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D065FE" w:rsidR="006D6353" w:rsidP="62CF1AEF" w:rsidRDefault="006D6353" w14:paraId="062BAA1D" w14:noSpellErr="1" w14:textId="2F5C44B1">
      <w:pPr>
        <w:pStyle w:val="Normal"/>
        <w:keepNext/>
        <w:ind/>
        <w:jc w:val="center"/>
        <w:rPr>
          <w:rFonts w:ascii="Arial" w:hAnsi="Arial" w:eastAsia="Arial" w:cs="Arial"/>
        </w:rPr>
      </w:pPr>
      <w:r w:rsidRPr="62CF1AEF" w:rsidR="006D6353">
        <w:rPr>
          <w:rFonts w:ascii="Arial" w:hAnsi="Arial" w:eastAsia="Arial" w:cs="Arial"/>
          <w:b w:val="1"/>
          <w:bCs w:val="1"/>
        </w:rPr>
        <w:t>KARTA KURSU</w:t>
      </w:r>
    </w:p>
    <w:p w:rsidRPr="00D065FE" w:rsidR="006D6353" w:rsidP="006D6353" w:rsidRDefault="006D6353" w14:paraId="5429CAF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98556D" w:rsidR="006D6353" w:rsidTr="193CDD9E" w14:paraId="0D30C159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6D6353" w:rsidP="00DD7608" w:rsidRDefault="006D6353" w14:paraId="625B401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Nazwa</w:t>
            </w:r>
            <w:proofErr w:type="spellEnd"/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6D6353" w:rsidP="00DD7608" w:rsidRDefault="006D6353" w14:paraId="61B58EB6" w14:textId="7C4D5A04">
            <w:pPr>
              <w:spacing w:before="60" w:after="60"/>
              <w:jc w:val="center"/>
              <w:rPr>
                <w:rFonts w:ascii="Arial" w:hAnsi="Arial" w:cs="Arial"/>
                <w:lang w:val="pl-PL"/>
              </w:rPr>
            </w:pPr>
            <w:r w:rsidRPr="193CDD9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Praktyczna nauka języka hiszpańskiego </w:t>
            </w:r>
            <w:r w:rsidRPr="193CDD9E" w:rsidR="3ABFAE93">
              <w:rPr>
                <w:rFonts w:ascii="Arial" w:hAnsi="Arial" w:eastAsia="Arial" w:cs="Arial"/>
                <w:sz w:val="20"/>
                <w:szCs w:val="20"/>
                <w:lang w:val="pl-PL"/>
              </w:rPr>
              <w:t>- poziom zaawansowany III</w:t>
            </w:r>
          </w:p>
        </w:tc>
      </w:tr>
      <w:tr w:rsidRPr="00FC1F3E" w:rsidR="006D6353" w:rsidTr="193CDD9E" w14:paraId="1086D036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6D6353" w:rsidP="00DD7608" w:rsidRDefault="006D6353" w14:paraId="2276360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Nazwa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w j.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ang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979CB" w:rsidR="006D6353" w:rsidP="193CDD9E" w:rsidRDefault="006D6353" w14:paraId="2C032A9F" w14:textId="296535C0">
            <w:pPr>
              <w:spacing w:before="60" w:after="60"/>
              <w:jc w:val="center"/>
              <w:rPr>
                <w:rFonts w:ascii="Arial" w:hAnsi="Arial" w:eastAsia="Arial" w:cs="Arial"/>
                <w:sz w:val="20"/>
                <w:szCs w:val="20"/>
                <w:lang w:val="en-GB"/>
              </w:rPr>
            </w:pPr>
            <w:r w:rsidRPr="006979CB">
              <w:rPr>
                <w:rFonts w:ascii="Arial" w:hAnsi="Arial" w:eastAsia="Arial" w:cs="Arial"/>
                <w:sz w:val="20"/>
                <w:szCs w:val="20"/>
                <w:lang w:val="en-GB"/>
              </w:rPr>
              <w:t>Spanish Language</w:t>
            </w:r>
            <w:r w:rsidRPr="006979CB" w:rsidR="437C0BC9">
              <w:rPr>
                <w:rFonts w:ascii="Arial" w:hAnsi="Arial" w:eastAsia="Arial" w:cs="Arial"/>
                <w:sz w:val="20"/>
                <w:szCs w:val="20"/>
                <w:lang w:val="en-GB"/>
              </w:rPr>
              <w:t xml:space="preserve"> – advanced level III</w:t>
            </w:r>
          </w:p>
        </w:tc>
      </w:tr>
    </w:tbl>
    <w:p w:rsidRPr="006979CB" w:rsidR="006D6353" w:rsidP="006D6353" w:rsidRDefault="006D6353" w14:paraId="1EEE4ECF" w14:textId="77777777">
      <w:pPr>
        <w:jc w:val="center"/>
        <w:rPr>
          <w:rFonts w:ascii="Arial" w:hAnsi="Arial" w:eastAsia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Pr="00D065FE" w:rsidR="006D6353" w:rsidTr="6E95A58C" w14:paraId="37895CC7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D065FE" w:rsidR="006D6353" w:rsidP="00DD7608" w:rsidRDefault="006D6353" w14:paraId="37520E9A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5FE"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Pr="00D065FE" w:rsidR="006D6353" w:rsidP="6E95A58C" w:rsidRDefault="00B521BD" w14:paraId="6206F4A6" w14:textId="0EC79B2A">
            <w:pPr>
              <w:pStyle w:val="Zawartotabeli"/>
              <w:spacing w:before="57" w:after="57"/>
              <w:jc w:val="center"/>
              <w:rPr>
                <w:lang w:val="es-ES"/>
              </w:rPr>
            </w:pPr>
            <w:proofErr w:type="spellStart"/>
            <w:r w:rsidRPr="6E95A58C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dr</w:t>
            </w:r>
            <w:proofErr w:type="spellEnd"/>
            <w:r w:rsidRPr="6E95A58C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6E95A58C" w:rsidR="28108476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Maciej</w:t>
            </w:r>
            <w:proofErr w:type="spellEnd"/>
            <w:r w:rsidRPr="6E95A58C" w:rsidR="28108476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 xml:space="preserve"> </w:t>
            </w:r>
            <w:proofErr w:type="spellStart"/>
            <w:r w:rsidRPr="6E95A58C" w:rsidR="28108476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Jaskot</w:t>
            </w:r>
            <w:proofErr w:type="spellEnd"/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D065FE" w:rsidR="006D6353" w:rsidP="00DD7608" w:rsidRDefault="006D6353" w14:paraId="3FE461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5FE"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FC1F3E" w:rsidR="006D6353" w:rsidTr="6E95A58C" w14:paraId="69D0116D" w14:textId="77777777">
        <w:trPr>
          <w:cantSplit/>
          <w:trHeight w:val="344"/>
        </w:trPr>
        <w:tc>
          <w:tcPr>
            <w:tcW w:w="3189" w:type="dxa"/>
            <w:vMerge/>
            <w:vAlign w:val="center"/>
            <w:hideMark/>
          </w:tcPr>
          <w:p w:rsidRPr="00D065FE" w:rsidR="006D6353" w:rsidP="00DD7608" w:rsidRDefault="006D6353" w14:paraId="2BB90D92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vAlign w:val="center"/>
            <w:hideMark/>
          </w:tcPr>
          <w:p w:rsidRPr="00D065FE" w:rsidR="006D6353" w:rsidP="00DD7608" w:rsidRDefault="006D6353" w14:paraId="754A5441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D065FE" w:rsidR="006D6353" w:rsidP="69E054DB" w:rsidRDefault="5B6375E5" w14:paraId="76A317AC" w14:textId="11D3A4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lang w:val="pt-PT"/>
              </w:rPr>
            </w:pPr>
            <w:r w:rsidRPr="69E054DB">
              <w:rPr>
                <w:rFonts w:ascii="Arial" w:hAnsi="Arial" w:eastAsia="Arial" w:cs="Arial"/>
                <w:sz w:val="20"/>
                <w:szCs w:val="20"/>
                <w:lang w:val="pt-PT"/>
              </w:rPr>
              <w:t>Zespół pracowników Katedry Językoznawstwa Hiszpańskiego i Dydaktyki Języków Iberyjskich</w:t>
            </w:r>
          </w:p>
        </w:tc>
      </w:tr>
      <w:tr w:rsidRPr="00FC1F3E" w:rsidR="006D6353" w:rsidTr="6E95A58C" w14:paraId="37157076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vAlign w:val="center"/>
          </w:tcPr>
          <w:p w:rsidRPr="00D065FE" w:rsidR="006D6353" w:rsidP="00DD7608" w:rsidRDefault="006D6353" w14:paraId="6E396A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vAlign w:val="center"/>
          </w:tcPr>
          <w:p w:rsidRPr="00D065FE" w:rsidR="006D6353" w:rsidP="00DD7608" w:rsidRDefault="006D6353" w14:paraId="2BC3ED8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Pr="00D065FE" w:rsidR="006D6353" w:rsidP="00DD7608" w:rsidRDefault="006D6353" w14:paraId="167C3BF9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Pr="00D065FE" w:rsidR="006D6353" w:rsidTr="6E95A58C" w14:paraId="1CB989A5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D065FE" w:rsidR="006D6353" w:rsidP="00DD7608" w:rsidRDefault="006D6353" w14:paraId="4C8830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5FE"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Pr="00D065FE" w:rsidR="006D6353" w:rsidP="00DD7608" w:rsidRDefault="00B521BD" w14:paraId="1FC397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5F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vAlign w:val="center"/>
            <w:hideMark/>
          </w:tcPr>
          <w:p w:rsidRPr="00D065FE" w:rsidR="006D6353" w:rsidP="00DD7608" w:rsidRDefault="006D6353" w14:paraId="2D89DB9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Pr="00D065FE" w:rsidR="006D6353" w:rsidP="006D6353" w:rsidRDefault="006D6353" w14:paraId="14E2405B" w14:textId="77777777">
      <w:pPr>
        <w:jc w:val="center"/>
        <w:rPr>
          <w:rFonts w:ascii="Arial" w:hAnsi="Arial" w:cs="Arial"/>
          <w:sz w:val="20"/>
          <w:szCs w:val="20"/>
        </w:rPr>
      </w:pPr>
    </w:p>
    <w:p w:rsidRPr="00D065FE" w:rsidR="006D6353" w:rsidP="006D6353" w:rsidRDefault="006D6353" w14:paraId="46CBAC7D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1D7F2D" w:rsidRDefault="001D7F2D" w14:paraId="0EA5118D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1D7F2D" w:rsidRDefault="00650101" w14:paraId="6D9F1567" w14:textId="77777777">
      <w:pPr>
        <w:rPr>
          <w:rFonts w:ascii="Arial" w:hAnsi="Arial" w:eastAsia="Arial" w:cs="Arial"/>
          <w:sz w:val="22"/>
          <w:szCs w:val="22"/>
        </w:rPr>
      </w:pP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Opis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kursu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(cele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kształcenia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>)</w:t>
      </w:r>
    </w:p>
    <w:p w:rsidRPr="00D065FE" w:rsidR="001D7F2D" w:rsidRDefault="001D7F2D" w14:paraId="0B04FFB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FC1F3E" w:rsidR="00FE4535" w:rsidTr="69E054DB" w14:paraId="10ACE2B8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D065FE" w:rsidR="005E2891" w:rsidP="69E054DB" w:rsidRDefault="3D6AB897" w14:paraId="2E3762C6" w14:textId="0A066C50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69E054DB">
              <w:rPr>
                <w:rFonts w:ascii="Arial" w:hAnsi="Arial" w:cs="Arial"/>
                <w:sz w:val="20"/>
                <w:szCs w:val="20"/>
                <w:lang w:val="pl-PL"/>
              </w:rPr>
              <w:t xml:space="preserve">Cele: </w:t>
            </w:r>
            <w:r w:rsidRPr="69E054DB" w:rsidR="3CD014EC">
              <w:rPr>
                <w:rFonts w:ascii="Arial" w:hAnsi="Arial" w:cs="Arial"/>
                <w:sz w:val="20"/>
                <w:szCs w:val="20"/>
                <w:lang w:val="pl-PL"/>
              </w:rPr>
              <w:t>student potrafi odnaleźć</w:t>
            </w:r>
            <w:r w:rsidRPr="69E054DB">
              <w:rPr>
                <w:rFonts w:ascii="Arial" w:hAnsi="Arial" w:cs="Arial"/>
                <w:sz w:val="20"/>
                <w:szCs w:val="20"/>
                <w:lang w:val="pl-PL"/>
              </w:rPr>
              <w:t xml:space="preserve"> się w każdej sytuacji, w której konieczne jest zrozumienie praktycznie wszystkiego, co jest słyszane lub czytane, w szczególności długości tekstów, ich złożoności lub stopnia abstrakcji, stopnia zaznajomienia się z poruszanymi tematami, różnorodności zastosowany język lub potrzeba wnioskowania lub innych operacji w celu poznania jego treści; wyrażać się spontanicznie z dużą płynnością i ogromną precyzją semantyczną i gramatyczną, co pozwala na różnicowanie niuansów znaczeniowych nawet w aspektach akademickich i pracowniczych o wysokim stopniu specjalizacji i złożoności.</w:t>
            </w:r>
          </w:p>
          <w:p w:rsidRPr="00D065FE" w:rsidR="00346BE5" w:rsidP="69E054DB" w:rsidRDefault="1B60B8B4" w14:paraId="1DD50852" w14:textId="758B95DA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69E054DB">
              <w:rPr>
                <w:rFonts w:ascii="Arial" w:hAnsi="Arial" w:cs="Arial"/>
                <w:sz w:val="20"/>
                <w:szCs w:val="20"/>
                <w:lang w:val="pl-PL"/>
              </w:rPr>
              <w:t>Podsumowując, uzyska</w:t>
            </w:r>
            <w:r w:rsidRPr="69E054DB" w:rsidR="3877742A">
              <w:rPr>
                <w:rFonts w:ascii="Arial" w:hAnsi="Arial" w:cs="Arial"/>
                <w:sz w:val="20"/>
                <w:szCs w:val="20"/>
                <w:lang w:val="pl-PL"/>
              </w:rPr>
              <w:t xml:space="preserve">nie </w:t>
            </w:r>
            <w:r w:rsidRPr="69E054DB">
              <w:rPr>
                <w:rFonts w:ascii="Arial" w:hAnsi="Arial" w:cs="Arial"/>
                <w:sz w:val="20"/>
                <w:szCs w:val="20"/>
                <w:lang w:val="pl-PL"/>
              </w:rPr>
              <w:t>poziom</w:t>
            </w:r>
            <w:r w:rsidRPr="69E054DB" w:rsidR="264A7869">
              <w:rPr>
                <w:rFonts w:ascii="Arial" w:hAnsi="Arial" w:cs="Arial"/>
                <w:sz w:val="20"/>
                <w:szCs w:val="20"/>
                <w:lang w:val="pl-PL"/>
              </w:rPr>
              <w:t>u</w:t>
            </w:r>
            <w:r w:rsidRPr="69E054DB">
              <w:rPr>
                <w:rFonts w:ascii="Arial" w:hAnsi="Arial" w:cs="Arial"/>
                <w:sz w:val="20"/>
                <w:szCs w:val="20"/>
                <w:lang w:val="pl-PL"/>
              </w:rPr>
              <w:t xml:space="preserve"> kompetencji językowych, komunikacyjnych i społeczno-kulturowych C2.1.</w:t>
            </w:r>
          </w:p>
        </w:tc>
      </w:tr>
    </w:tbl>
    <w:p w:rsidRPr="00D065FE" w:rsidR="00AE3CD2" w:rsidRDefault="00AE3CD2" w14:paraId="538277C5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D065FE" w:rsidR="00AE3CD2" w:rsidRDefault="00AE3CD2" w14:paraId="4F39B2F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D065FE" w:rsidR="00AE3CD2" w:rsidRDefault="00AE3CD2" w14:paraId="73942F0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D065FE" w:rsidR="001D7F2D" w:rsidRDefault="00650101" w14:paraId="16DD3CAC" w14:textId="77777777">
      <w:pPr>
        <w:rPr>
          <w:rFonts w:ascii="Arial" w:hAnsi="Arial" w:eastAsia="Arial" w:cs="Arial"/>
          <w:sz w:val="22"/>
          <w:szCs w:val="22"/>
        </w:rPr>
      </w:pP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Warunki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wstępne</w:t>
      </w:r>
      <w:proofErr w:type="spellEnd"/>
    </w:p>
    <w:p w:rsidRPr="00D065FE" w:rsidR="001D7F2D" w:rsidRDefault="001D7F2D" w14:paraId="406D4237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8556D" w:rsidR="005E2891" w:rsidTr="69E054DB" w14:paraId="03D21F45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5E2891" w:rsidP="005E2891" w:rsidRDefault="005E2891" w14:paraId="3A92068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Wiedza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5E2891" w:rsidP="005E2891" w:rsidRDefault="1B60B8B4" w14:paraId="0F106A7E" w14:textId="42F06A36">
            <w:pPr>
              <w:spacing w:before="57" w:after="57"/>
              <w:rPr>
                <w:rFonts w:ascii="Arial" w:hAnsi="Arial" w:cs="Arial"/>
                <w:lang w:val="pl-PL"/>
              </w:rPr>
            </w:pPr>
            <w:r w:rsidRPr="69E054DB">
              <w:rPr>
                <w:rFonts w:ascii="Arial" w:hAnsi="Arial" w:eastAsia="Arial" w:cs="Arial"/>
                <w:sz w:val="20"/>
                <w:szCs w:val="20"/>
                <w:lang w:val="pl-PL"/>
              </w:rPr>
              <w:t>Bardzo dobra znajomość struktur gramatycznych, leksykonu tematycznego i funkcji językowych poziomu C1.2. z</w:t>
            </w:r>
            <w:r w:rsidRPr="69E054DB" w:rsidR="07ADE3F5">
              <w:rPr>
                <w:rFonts w:ascii="Arial" w:hAnsi="Arial" w:eastAsia="Arial" w:cs="Arial"/>
                <w:sz w:val="20"/>
                <w:szCs w:val="20"/>
                <w:lang w:val="pl-PL"/>
              </w:rPr>
              <w:t>godnie z ESOKJ.</w:t>
            </w:r>
            <w:r w:rsidRPr="69E054D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              </w:t>
            </w:r>
          </w:p>
        </w:tc>
      </w:tr>
      <w:tr w:rsidRPr="00D065FE" w:rsidR="005E2891" w:rsidTr="69E054DB" w14:paraId="1617358D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5E2891" w:rsidP="005E2891" w:rsidRDefault="005E2891" w14:paraId="2F06561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5E2891" w:rsidP="005E2891" w:rsidRDefault="005E2891" w14:paraId="2121506D" w14:textId="77777777">
            <w:pPr>
              <w:rPr>
                <w:rFonts w:ascii="Arial" w:hAnsi="Arial" w:cs="Arial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Spójność wypowiedzi oraz umiejętność reagowania w różnych sytuacjach komunikacyjnych. Zrozumienie i pisanie tekstów poziomu C1.2.</w:t>
            </w:r>
          </w:p>
        </w:tc>
      </w:tr>
      <w:tr w:rsidRPr="0098556D" w:rsidR="001D7F2D" w:rsidTr="69E054DB" w14:paraId="1CDD7E6E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136E0E6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Kursy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F41E91" w:rsidRDefault="00650101" w14:paraId="3EE61C6E" w14:textId="6710524E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9E054DB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Pr="69E054DB" w:rsidR="744063C3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zna nauka języka hiszpańskiego </w:t>
            </w:r>
            <w:r w:rsidRPr="69E054DB" w:rsidR="52A53720">
              <w:rPr>
                <w:rFonts w:ascii="Arial" w:hAnsi="Arial" w:eastAsia="Arial" w:cs="Arial"/>
                <w:sz w:val="20"/>
                <w:szCs w:val="20"/>
                <w:lang w:val="pl-PL"/>
              </w:rPr>
              <w:t>- poziom zaawansowany</w:t>
            </w:r>
            <w:r w:rsidRPr="69E054DB" w:rsidR="0258A7D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69E054DB" w:rsidR="0258A7D0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  <w:proofErr w:type="spellEnd"/>
            <w:r w:rsidRPr="69E054DB" w:rsidR="52A5372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II</w:t>
            </w:r>
            <w:r w:rsidRPr="69E054DB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p w:rsidRPr="00D065FE" w:rsidR="00A41BA0" w:rsidRDefault="00A41BA0" w14:paraId="7E3EE687" w14:textId="5ECAD95E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D065FE" w:rsidR="001D7F2D" w:rsidRDefault="00650101" w14:paraId="4E1EC8F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 w:rsidRPr="00D065FE">
        <w:rPr>
          <w:rFonts w:ascii="Arial" w:hAnsi="Arial" w:eastAsia="Arial" w:cs="Arial"/>
          <w:b/>
          <w:sz w:val="22"/>
          <w:szCs w:val="22"/>
          <w:lang w:val="pl-PL"/>
        </w:rPr>
        <w:t xml:space="preserve">Efekty kształcenia </w:t>
      </w:r>
    </w:p>
    <w:p w:rsidRPr="00D065FE" w:rsidR="001D7F2D" w:rsidRDefault="001D7F2D" w14:paraId="0E0FC82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D065FE" w:rsidR="004568D6" w:rsidTr="62CF1AEF" w14:paraId="78805412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0E7E4AA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1E028AEA" w14:noSpellErr="1" w14:textId="6BBCD072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2CF1AEF" w:rsidR="004568D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62CF1AEF" w:rsidR="3E1B5A70">
              <w:rPr>
                <w:rFonts w:ascii="Arial" w:hAnsi="Arial" w:eastAsia="Arial" w:cs="Arial"/>
                <w:sz w:val="20"/>
                <w:szCs w:val="20"/>
                <w:lang w:val="pl-PL"/>
              </w:rPr>
              <w:t>ucze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62CF1AEF" w:rsidR="6970D91D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6297E6DB" w14:textId="77777777">
            <w:pPr>
              <w:jc w:val="center"/>
              <w:rPr>
                <w:rFonts w:ascii="Arial" w:hAnsi="Arial" w:cs="Arial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D065FE" w:rsidR="004568D6" w:rsidTr="62CF1AEF" w14:paraId="50653294" w14:textId="77777777">
        <w:trPr>
          <w:trHeight w:val="1820"/>
        </w:trPr>
        <w:tc>
          <w:tcPr>
            <w:tcW w:w="1979" w:type="dxa"/>
            <w:vMerge/>
            <w:tcBorders/>
            <w:tcMar/>
            <w:vAlign w:val="center"/>
          </w:tcPr>
          <w:p w:rsidRPr="00D065FE" w:rsidR="004568D6" w:rsidP="0065695D" w:rsidRDefault="004568D6" w14:paraId="6E2621A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D065FE" w:rsidR="004568D6" w:rsidP="0065695D" w:rsidRDefault="004568D6" w14:paraId="47E72D3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W01: </w:t>
            </w:r>
            <w:r w:rsidRPr="00D065FE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D065FE" w:rsidR="004568D6" w:rsidP="0065695D" w:rsidRDefault="004568D6" w14:paraId="0ABD52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K2_W07</w:t>
            </w:r>
          </w:p>
          <w:p w:rsidRPr="00D065FE" w:rsidR="004568D6" w:rsidP="0065695D" w:rsidRDefault="004568D6" w14:paraId="1C1667F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22A0156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7262B92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D065FE" w:rsidR="004568D6" w:rsidP="004568D6" w:rsidRDefault="004568D6" w14:paraId="555240E4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4568D6" w:rsidP="004568D6" w:rsidRDefault="004568D6" w14:paraId="4F903E9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D065FE" w:rsidR="004568D6" w:rsidTr="62CF1AEF" w14:paraId="7AB9067C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6BBE504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  <w:proofErr w:type="spellEnd"/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7F1A34FD" w14:textId="5C9ADE6E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2CF1AEF" w:rsidR="004568D6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62CF1AEF" w:rsidR="1B5C2C16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62CF1AEF" w:rsidR="262A3D84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62CF1AEF" w:rsidR="004568D6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2B6FCA84" w14:textId="77777777">
            <w:pPr>
              <w:jc w:val="center"/>
              <w:rPr>
                <w:rFonts w:ascii="Arial" w:hAnsi="Arial" w:cs="Arial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Odniesienie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do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efektów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kierunkowych</w:t>
            </w:r>
            <w:proofErr w:type="spellEnd"/>
          </w:p>
        </w:tc>
      </w:tr>
      <w:tr w:rsidRPr="00D065FE" w:rsidR="004568D6" w:rsidTr="62CF1AEF" w14:paraId="29C68A62" w14:textId="77777777">
        <w:trPr>
          <w:trHeight w:val="2100"/>
        </w:trPr>
        <w:tc>
          <w:tcPr>
            <w:tcW w:w="1985" w:type="dxa"/>
            <w:vMerge/>
            <w:tcMar/>
            <w:vAlign w:val="center"/>
          </w:tcPr>
          <w:p w:rsidRPr="00D065FE" w:rsidR="004568D6" w:rsidP="0065695D" w:rsidRDefault="004568D6" w14:paraId="273ACFC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D065FE" w:rsidR="004568D6" w:rsidP="0065695D" w:rsidRDefault="5F8C656B" w14:paraId="16414A7A" w14:textId="00D5A1F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93CDD9E">
              <w:rPr>
                <w:rFonts w:ascii="Arial" w:hAnsi="Arial" w:eastAsia="Arial" w:cs="Arial"/>
                <w:sz w:val="20"/>
                <w:szCs w:val="20"/>
                <w:lang w:val="pl-PL"/>
              </w:rPr>
              <w:t>U01:</w:t>
            </w:r>
            <w:r w:rsidRPr="193CDD9E" w:rsidR="028B7322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193CDD9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Potrafi posługiwać się językiem hiszpańskim (mówionym i pisanym), odpowiednio reagować w typowych sytuacjach komunikacyjnych, a także rozumieć wypowiedzi i teksty, także na poziomie ukrytych znaczeń </w:t>
            </w:r>
          </w:p>
          <w:p w:rsidRPr="00D065FE" w:rsidR="004568D6" w:rsidP="0065695D" w:rsidRDefault="004568D6" w14:paraId="61D2ED9B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U02:</w:t>
            </w:r>
            <w:r w:rsidRPr="00D065FE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 Posiada umiejętność przygotowania wystąpień ustnych i dialogów w języku hiszpańskim, zarówno w sytuacjach osobistych, jak i zawodowych. </w:t>
            </w:r>
          </w:p>
          <w:p w:rsidRPr="00D065FE" w:rsidR="004568D6" w:rsidP="0065695D" w:rsidRDefault="004568D6" w14:paraId="73F2317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Pr="00D065FE" w:rsidR="004568D6" w:rsidP="0065695D" w:rsidRDefault="5F8C656B" w14:paraId="2D6194FA" w14:textId="12D5D59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93CDD9E">
              <w:rPr>
                <w:rFonts w:ascii="Arial" w:hAnsi="Arial" w:eastAsia="Arial" w:cs="Arial"/>
                <w:sz w:val="20"/>
                <w:szCs w:val="20"/>
                <w:lang w:val="pl-PL"/>
              </w:rPr>
              <w:t>U04:</w:t>
            </w:r>
            <w:r w:rsidRPr="193CDD9E" w:rsidR="09AB502D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193CDD9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posiada umiejętność argumentowania w języku hiszpańskim, z wykorzystaniem poglądów innych autorów oraz formułowania wniosków. </w:t>
            </w:r>
          </w:p>
          <w:p w:rsidRPr="00D065FE" w:rsidR="004568D6" w:rsidP="0065695D" w:rsidRDefault="004568D6" w14:paraId="139D0B5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D065FE" w:rsidR="004568D6" w:rsidP="0065695D" w:rsidRDefault="5F8C656B" w14:paraId="0AC9F91B" w14:textId="2E368F9D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193CDD9E">
              <w:rPr>
                <w:rFonts w:ascii="Arial" w:hAnsi="Arial" w:eastAsia="Arial" w:cs="Arial"/>
                <w:sz w:val="20"/>
                <w:szCs w:val="20"/>
              </w:rPr>
              <w:t>K2_U1</w:t>
            </w:r>
            <w:r w:rsidRPr="193CDD9E" w:rsidR="4DCFCF2D"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  <w:p w:rsidRPr="00D065FE" w:rsidR="004568D6" w:rsidP="0065695D" w:rsidRDefault="004568D6" w14:paraId="0166402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193CDD9E" w:rsidRDefault="004568D6" w14:paraId="026B15D0" w14:textId="34EFA431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61308D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1EA0FAC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K2_U09</w:t>
            </w:r>
          </w:p>
          <w:p w:rsidRPr="00D065FE" w:rsidR="004568D6" w:rsidP="0065695D" w:rsidRDefault="004568D6" w14:paraId="20C286B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61B6875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32743B8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301B7E3C" w14:textId="77777777">
            <w:pPr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K2_U06</w:t>
            </w:r>
          </w:p>
        </w:tc>
      </w:tr>
    </w:tbl>
    <w:p w:rsidRPr="00D065FE" w:rsidR="004568D6" w:rsidP="004568D6" w:rsidRDefault="004568D6" w14:paraId="40B78920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4568D6" w:rsidP="004568D6" w:rsidRDefault="004568D6" w14:paraId="5C145AF4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4568D6" w:rsidP="004568D6" w:rsidRDefault="004568D6" w14:paraId="13F223AD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4568D6" w:rsidP="004568D6" w:rsidRDefault="004568D6" w14:paraId="4B4F5FF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D065FE" w:rsidR="004568D6" w:rsidTr="12AD7FFB" w14:paraId="5E5DBDE4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3F206DF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Kompetencje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społeczne</w:t>
            </w:r>
            <w:proofErr w:type="spellEnd"/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5A26F577" w14:noSpellErr="1" w14:textId="58646E3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12AD7FFB" w:rsidR="004568D6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12AD7FFB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12AD7FFB" w:rsidR="7CF592E7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12AD7FFB" w:rsidR="004568D6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12AD7FFB" w:rsidR="1ECD8691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12AD7FFB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12AD7FFB" w:rsidR="004568D6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12AD7FFB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12AD7FFB" w:rsidR="004568D6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23A3CF8B" w14:textId="77777777">
            <w:pPr>
              <w:jc w:val="center"/>
              <w:rPr>
                <w:rFonts w:ascii="Arial" w:hAnsi="Arial" w:cs="Arial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Odniesienie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do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efektów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kierunkowych</w:t>
            </w:r>
            <w:proofErr w:type="spellEnd"/>
          </w:p>
        </w:tc>
      </w:tr>
      <w:tr w:rsidRPr="00D065FE" w:rsidR="004568D6" w:rsidTr="12AD7FFB" w14:paraId="191AE7B7" w14:textId="77777777">
        <w:trPr>
          <w:trHeight w:val="1980"/>
        </w:trPr>
        <w:tc>
          <w:tcPr>
            <w:tcW w:w="1985" w:type="dxa"/>
            <w:vMerge/>
            <w:tcBorders/>
            <w:tcMar/>
            <w:vAlign w:val="center"/>
          </w:tcPr>
          <w:p w:rsidRPr="00D065FE" w:rsidR="004568D6" w:rsidP="0065695D" w:rsidRDefault="004568D6" w14:paraId="4D4ACF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D065FE" w:rsidR="004568D6" w:rsidP="0065695D" w:rsidRDefault="004568D6" w14:paraId="49F7511D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  <w:p w:rsidRPr="00D065FE" w:rsidR="004568D6" w:rsidP="0065695D" w:rsidRDefault="004568D6" w14:paraId="2FEFA25F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D065FE" w:rsidR="004568D6" w:rsidP="0065695D" w:rsidRDefault="004568D6" w14:paraId="1734F26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D065FE" w:rsidR="004568D6" w:rsidP="0065695D" w:rsidRDefault="004568D6" w14:paraId="65431A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Pr="00D065FE" w:rsidR="004568D6" w:rsidP="0065695D" w:rsidRDefault="004568D6" w14:paraId="5A6AE09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5136B2D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3A77752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13D59EC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0539E535" w14:textId="77777777">
            <w:pPr>
              <w:rPr>
                <w:rFonts w:ascii="Arial" w:hAnsi="Arial" w:cs="Arial"/>
              </w:rPr>
            </w:pPr>
          </w:p>
        </w:tc>
      </w:tr>
    </w:tbl>
    <w:p w:rsidRPr="00D065FE" w:rsidR="001D7F2D" w:rsidRDefault="001D7F2D" w14:paraId="38381991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1D7F2D" w:rsidRDefault="001D7F2D" w14:paraId="5B39B175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1D7F2D" w:rsidRDefault="001D7F2D" w14:paraId="4F59B0EA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AE3CD2" w:rsidRDefault="00AE3CD2" w14:paraId="3EE4F1ED" w14:textId="77777777">
      <w:pPr>
        <w:rPr>
          <w:rFonts w:ascii="Arial" w:hAnsi="Arial" w:eastAsia="Arial" w:cs="Arial"/>
          <w:sz w:val="22"/>
          <w:szCs w:val="22"/>
        </w:rPr>
      </w:pPr>
      <w:r w:rsidRPr="00D065FE"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Pr="00D065FE" w:rsidR="001D7F2D" w:rsidTr="69E054DB" w14:paraId="5EB4FC93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7021E0AB" w14:textId="77777777">
            <w:pPr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lastRenderedPageBreak/>
              <w:t>Organizacja</w:t>
            </w:r>
            <w:proofErr w:type="spellEnd"/>
          </w:p>
        </w:tc>
      </w:tr>
      <w:tr w:rsidRPr="00D065FE" w:rsidR="001D7F2D" w:rsidTr="69E054DB" w14:paraId="253BFBE5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604A885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Forma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265E466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Wykład</w:t>
            </w:r>
            <w:proofErr w:type="spellEnd"/>
          </w:p>
          <w:p w:rsidRPr="00D065FE" w:rsidR="001D7F2D" w:rsidRDefault="00650101" w14:paraId="09BED4F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650101" w14:paraId="78FD3736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Ćwiczenia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w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grupach</w:t>
            </w:r>
            <w:proofErr w:type="spellEnd"/>
          </w:p>
        </w:tc>
      </w:tr>
      <w:tr w:rsidRPr="00D065FE" w:rsidR="001D7F2D" w:rsidTr="69E054DB" w14:paraId="65A05CF6" w14:textId="77777777">
        <w:trPr>
          <w:trHeight w:val="460"/>
        </w:trPr>
        <w:tc>
          <w:tcPr>
            <w:tcW w:w="1611" w:type="dxa"/>
            <w:vMerge/>
            <w:vAlign w:val="center"/>
          </w:tcPr>
          <w:p w:rsidRPr="00D065FE" w:rsidR="001D7F2D" w:rsidRDefault="001D7F2D" w14:paraId="093B3B9D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:rsidRPr="00D065FE" w:rsidR="001D7F2D" w:rsidRDefault="001D7F2D" w14:paraId="406AAB1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1D7F2D" w:rsidRDefault="001D7F2D" w14:paraId="5732358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3C3D0B6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0CEC776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66AE126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3F04945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2DBAC94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71C8B18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3B4FC19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7DC1A79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094877B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3C24C81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6A1D382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1D7F2D" w14:paraId="7E001E8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D065FE" w:rsidR="001D7F2D" w:rsidTr="69E054DB" w14:paraId="684C8F57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541B387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Liczba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godzin</w:t>
            </w:r>
            <w:proofErr w:type="spellEnd"/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3352D53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0BC9CB7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5654F9" w14:paraId="578E4D3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00D065FE" w:rsidR="0065010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09354C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5CCEB28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00A2B44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E3AFCB1" w14:paraId="7CEB41E9" w14:textId="7A98BDD0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9E054DB"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</w:tr>
    </w:tbl>
    <w:p w:rsidRPr="00D065FE" w:rsidR="001D7F2D" w:rsidRDefault="001D7F2D" w14:paraId="5C23E02F" w14:textId="77777777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7ABCD4F9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D065FE" w:rsidRDefault="00D065FE" w14:paraId="3BDEF9E4" w14:textId="77777777">
      <w:pPr>
        <w:rPr>
          <w:rFonts w:ascii="Arial" w:hAnsi="Arial" w:eastAsia="Arial" w:cs="Arial"/>
          <w:b/>
          <w:sz w:val="22"/>
          <w:szCs w:val="22"/>
        </w:rPr>
      </w:pPr>
    </w:p>
    <w:p w:rsidRPr="00D065FE" w:rsidR="001D7F2D" w:rsidRDefault="00650101" w14:paraId="675C5445" w14:textId="25FB7C5E">
      <w:pPr>
        <w:rPr>
          <w:rFonts w:ascii="Arial" w:hAnsi="Arial" w:eastAsia="Arial" w:cs="Arial"/>
          <w:sz w:val="22"/>
          <w:szCs w:val="22"/>
        </w:rPr>
      </w:pP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Opis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metod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prowadzenia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zajęć</w:t>
      </w:r>
      <w:proofErr w:type="spellEnd"/>
    </w:p>
    <w:p w:rsidR="00D065FE" w:rsidRDefault="00D065FE" w14:paraId="369C51D0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D065FE" w:rsidRDefault="00D065FE" w14:paraId="68587A73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98556D" w:rsidR="001D7F2D" w:rsidTr="1337A57C" w14:paraId="59CB9DBC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D065FE" w:rsidR="001D7F2D" w:rsidRDefault="00650101" w14:paraId="6720362F" w14:textId="12B4A663">
            <w:pPr>
              <w:rPr>
                <w:rFonts w:ascii="Arial" w:hAnsi="Arial" w:cs="Arial"/>
                <w:lang w:val="pl-PL"/>
              </w:rPr>
            </w:pPr>
            <w:r w:rsidRPr="1337A57C">
              <w:rPr>
                <w:rFonts w:ascii="Arial" w:hAnsi="Arial" w:eastAsia="Arial" w:cs="Arial"/>
                <w:sz w:val="20"/>
                <w:szCs w:val="20"/>
                <w:lang w:val="pl-PL"/>
              </w:rPr>
              <w:t>Ćwiczenia, teksty pisane, praca w grupach, gry dydaktyczne, dyskusje, regularne testy kontrolne z przer</w:t>
            </w:r>
            <w:r w:rsidRPr="1337A57C" w:rsidR="00EA3306">
              <w:rPr>
                <w:rFonts w:ascii="Arial" w:hAnsi="Arial" w:eastAsia="Arial" w:cs="Arial"/>
                <w:sz w:val="20"/>
                <w:szCs w:val="20"/>
                <w:lang w:val="pl-PL"/>
              </w:rPr>
              <w:t>obionego materiału</w:t>
            </w:r>
            <w:r w:rsidRPr="1337A57C" w:rsidR="00040FA8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  <w:r w:rsidRPr="1337A57C" w:rsidR="00EA330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:rsidR="001D7F2D" w:rsidRDefault="001D7F2D" w14:paraId="736F2E61" w14:textId="7F498861">
      <w:pPr>
        <w:rPr>
          <w:rFonts w:ascii="Arial" w:hAnsi="Arial" w:eastAsia="Arial" w:cs="Arial"/>
          <w:sz w:val="22"/>
          <w:szCs w:val="22"/>
          <w:lang w:val="pl-PL"/>
        </w:rPr>
      </w:pPr>
    </w:p>
    <w:p w:rsidRPr="00D065FE" w:rsidR="00D065FE" w:rsidRDefault="00D065FE" w14:paraId="4301E96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D065FE" w:rsidR="001D7F2D" w:rsidRDefault="001D7F2D" w14:paraId="0B532D76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1D7F2D" w:rsidRDefault="00650101" w14:paraId="1103C2D7" w14:textId="74256E33">
      <w:pPr>
        <w:rPr>
          <w:rFonts w:ascii="Arial" w:hAnsi="Arial" w:eastAsia="Arial" w:cs="Arial"/>
          <w:b/>
          <w:sz w:val="22"/>
          <w:szCs w:val="22"/>
        </w:rPr>
      </w:pP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Formy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sprawdzania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efektów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kształcenia</w:t>
      </w:r>
      <w:proofErr w:type="spellEnd"/>
    </w:p>
    <w:p w:rsidRPr="00D065FE" w:rsidR="001D7F2D" w:rsidRDefault="001D7F2D" w14:paraId="585663B5" w14:textId="77777777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44CF7FD5" w14:textId="6767D9AE">
      <w:pPr>
        <w:rPr>
          <w:rFonts w:ascii="Arial" w:hAnsi="Arial" w:eastAsia="Arial" w:cs="Arial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0"/>
        <w:gridCol w:w="660"/>
        <w:gridCol w:w="660"/>
        <w:gridCol w:w="660"/>
        <w:gridCol w:w="660"/>
        <w:gridCol w:w="660"/>
        <w:gridCol w:w="660"/>
        <w:gridCol w:w="660"/>
        <w:gridCol w:w="660"/>
        <w:gridCol w:w="555"/>
        <w:gridCol w:w="765"/>
        <w:gridCol w:w="660"/>
        <w:gridCol w:w="660"/>
        <w:gridCol w:w="675"/>
      </w:tblGrid>
      <w:tr w:rsidR="4C5C075E" w:rsidTr="4C5C075E" w14:paraId="4B248337" w14:textId="77777777">
        <w:trPr>
          <w:trHeight w:val="159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3ADD4B26" w14:textId="41995692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1F5EC714" w14:textId="4FDDEA37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E –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learning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24514C89" w14:textId="70743CCA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Gry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dydaktyczne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3C8CC72F" w14:textId="2E7BB0B0">
            <w:pPr>
              <w:ind w:left="113" w:right="113"/>
              <w:jc w:val="center"/>
              <w:rPr>
                <w:rFonts w:ascii="Segoe UI" w:hAnsi="Segoe UI" w:eastAsia="Segoe UI" w:cs="Segoe UI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Segoe UI" w:hAnsi="Segoe UI" w:eastAsia="Segoe UI" w:cs="Segoe UI"/>
                <w:color w:val="000000" w:themeColor="text1"/>
                <w:sz w:val="20"/>
                <w:szCs w:val="20"/>
              </w:rPr>
              <w:t>Ćwiczenia</w:t>
            </w:r>
            <w:proofErr w:type="spellEnd"/>
            <w:r w:rsidRPr="4C5C075E">
              <w:rPr>
                <w:rFonts w:ascii="Segoe UI" w:hAnsi="Segoe UI" w:eastAsia="Segoe UI" w:cs="Segoe UI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4C5C075E">
              <w:rPr>
                <w:rFonts w:ascii="Segoe UI" w:hAnsi="Segoe UI" w:eastAsia="Segoe UI" w:cs="Segoe UI"/>
                <w:color w:val="000000" w:themeColor="text1"/>
                <w:sz w:val="20"/>
                <w:szCs w:val="20"/>
              </w:rPr>
              <w:t>szkole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5167A870" w14:textId="5622AFCF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Zajęcia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terenowe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6F52E20A" w14:textId="43F35FAB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Praca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laboratoryjna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00155B77" w14:textId="513BAE90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Projekt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indywidualny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513168B0" w14:textId="1DB7C92C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Projekt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grupowy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4FB181D2" w14:textId="7504819E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Udział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dyskusji</w:t>
            </w:r>
            <w:proofErr w:type="spellEnd"/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425980A0" w14:textId="060DBCD6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Referat</w:t>
            </w:r>
            <w:proofErr w:type="spellEnd"/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7E017347" w14:textId="749AFFB8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Praca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pisemna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esej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709BCA0E" w14:textId="1333A2F2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Egzamin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ustny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2699C0A6" w14:textId="5327A1FB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Egzamin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pisemny</w:t>
            </w:r>
            <w:proofErr w:type="spellEnd"/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34F6D19C" w14:textId="442948F8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Inne</w:t>
            </w:r>
            <w:proofErr w:type="spellEnd"/>
          </w:p>
        </w:tc>
      </w:tr>
      <w:tr w:rsidR="4C5C075E" w:rsidTr="4C5C075E" w14:paraId="06C3FAC3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5A22512E" w14:textId="0C43C563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W01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FFC34F2" w14:textId="34AEBE19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E04326D" w14:textId="084CAEA1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22FABEA1" w14:textId="797082A6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2124D91" w14:textId="665F8B8F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6E166F0" w14:textId="64E93686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78ABAAF" w14:textId="6731F23E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53BE7B7" w14:textId="60F222B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27D1E51" w14:textId="109CCB41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DFB9C12" w14:textId="77ACFC52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872BE94" w14:textId="4352BAC5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303186F" w14:textId="38626FCC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0CA521A" w14:textId="4F6A56F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863754E" w14:textId="529B5E81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</w:tr>
      <w:tr w:rsidR="4C5C075E" w:rsidTr="4C5C075E" w14:paraId="6879C44B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6FF8B85D" w14:textId="09ED2342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U01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6F44E7B" w14:textId="0DB61665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FBF645F" w14:textId="79F3CD5E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08FB426" w14:textId="150FF2A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87B0B5E" w14:textId="41FB4FAC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31B8998" w14:textId="7AB9F926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545B3AB" w14:textId="6E35362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3F8C020" w14:textId="651C2A6D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06DC2E7" w14:textId="69A0CBE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A4C326E" w14:textId="677A2696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0EC671E" w14:textId="415B4363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15DFCB6" w14:textId="18F752B1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62D0495" w14:textId="69883619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679F023" w14:textId="2AD6D4DF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4C5C075E" w:rsidTr="4C5C075E" w14:paraId="71B6613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0A4D0D84" w14:textId="71AB5221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U02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E2035BE" w14:textId="07F7C5B3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2A52726" w14:textId="303FDCA3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2955ABC" w14:textId="1BBFA7D5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D24084F" w14:textId="059FB460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8AA2797" w14:textId="3BE33910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BC0F472" w14:textId="71AD268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134EC94" w14:textId="01B00B8C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51F7DB5" w14:textId="7F5DEB32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59167CA" w14:textId="057D434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7B3D7B3" w14:textId="6447A14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C343812" w14:textId="16C4375E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A2E505A" w14:textId="04978FCF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2965B835" w14:textId="6BDFC3D3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4C5C075E" w:rsidTr="4C5C075E" w14:paraId="4021F5B4" w14:textId="77777777">
        <w:trPr>
          <w:trHeight w:val="30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3C5422A2" w14:textId="6FB57B41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U03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3690BC5" w14:textId="04CAD3F6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FDDF8DD" w14:textId="5EA536C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F36A0E1" w14:textId="2999B10E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A54C3B4" w14:textId="43453265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DD52D57" w14:textId="4C3B9A48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DD45AF9" w14:textId="604BF6D3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927F056" w14:textId="171EDBFC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940B8CE" w14:textId="1563E2ED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EC26665" w14:textId="73F7D73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C420772" w14:textId="76223C59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7CD9C65" w14:textId="38988A7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0AECF41" w14:textId="48198AA9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5C54228" w14:textId="5CB4918F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4C5C075E" w:rsidTr="4C5C075E" w14:paraId="660273AF" w14:textId="77777777">
        <w:trPr>
          <w:trHeight w:val="30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1E357F11" w14:textId="6C134E09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U04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23FA12F" w14:textId="4CE43FA0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086B1E0" w14:textId="78BF4272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9FEFFE5" w14:textId="3F542225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B519AD0" w14:textId="5A2702C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0025505" w14:textId="44363A71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D041CDF" w14:textId="3381FD35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1178804" w14:textId="3FCADAF9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91E60A2" w14:textId="43D0EFA2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3184918" w14:textId="6C058020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CA7D7D3" w14:textId="113EE5A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380BBCC" w14:textId="0C9791F3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5B60AF7" w14:textId="796DEE2E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298D51EB" w14:textId="6582D38A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4C5C075E" w:rsidTr="4C5C075E" w14:paraId="63155D8A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2C801AA4" w14:textId="180D319A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K01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2970229" w14:textId="6FD8E46B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4176A81" w14:textId="1F7E8C08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1E87682" w14:textId="5EA330C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5921CA1" w14:textId="6163EF70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9181B1D" w14:textId="4C7DCD3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B0F3D2F" w14:textId="2138907D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A4DA8A6" w14:textId="7DDF0D19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3A0CB77" w14:textId="529F397F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6F574EC" w14:textId="18F87A2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DD7E1B1" w14:textId="0F49DD34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2FCB0ED8" w14:textId="2A3A780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D65F299" w14:textId="38ABC991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36D485E" w14:textId="18E1676F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D065FE" w:rsidP="4C5C075E" w:rsidRDefault="00D065FE" w14:paraId="1616D71C" w14:textId="0D7A8E7B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0EF3BD5C" w14:textId="37B436D5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17A85D00" w14:textId="310497C0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183E76EC" w14:textId="2F64EADE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4D9303CA" w14:textId="1C053E9E">
      <w:pPr>
        <w:rPr>
          <w:rFonts w:ascii="Arial" w:hAnsi="Arial" w:eastAsia="Arial" w:cs="Arial"/>
          <w:sz w:val="22"/>
          <w:szCs w:val="22"/>
        </w:rPr>
      </w:pPr>
    </w:p>
    <w:p w:rsidRPr="00D065FE" w:rsidR="00D065FE" w:rsidRDefault="00D065FE" w14:paraId="103FEBE6" w14:textId="77777777">
      <w:pPr>
        <w:rPr>
          <w:rFonts w:ascii="Arial" w:hAnsi="Arial" w:eastAsia="Arial" w:cs="Arial"/>
          <w:sz w:val="22"/>
          <w:szCs w:val="22"/>
        </w:rPr>
      </w:pPr>
    </w:p>
    <w:p w:rsidR="4C5C075E" w:rsidP="4C5C075E" w:rsidRDefault="4C5C075E" w14:paraId="4FCDCC0A" w14:textId="2B685F96">
      <w:pPr>
        <w:rPr>
          <w:rFonts w:ascii="Arial" w:hAnsi="Arial" w:eastAsia="Arial" w:cs="Arial"/>
          <w:sz w:val="22"/>
          <w:szCs w:val="22"/>
        </w:rPr>
      </w:pPr>
    </w:p>
    <w:p w:rsidR="4C5C075E" w:rsidP="4C5C075E" w:rsidRDefault="4C5C075E" w14:paraId="5FCB604F" w14:textId="73F39E71">
      <w:pPr>
        <w:rPr>
          <w:rFonts w:ascii="Arial" w:hAnsi="Arial" w:eastAsia="Arial" w:cs="Arial"/>
          <w:sz w:val="22"/>
          <w:szCs w:val="22"/>
        </w:rPr>
      </w:pPr>
    </w:p>
    <w:p w:rsidR="4C5C075E" w:rsidP="4C5C075E" w:rsidRDefault="4C5C075E" w14:paraId="7F58536C" w14:textId="796E7CD9">
      <w:pPr>
        <w:rPr>
          <w:rFonts w:ascii="Arial" w:hAnsi="Arial" w:eastAsia="Arial" w:cs="Arial"/>
          <w:sz w:val="22"/>
          <w:szCs w:val="22"/>
        </w:rPr>
      </w:pPr>
    </w:p>
    <w:p w:rsidR="4C5C075E" w:rsidP="4C5C075E" w:rsidRDefault="4C5C075E" w14:paraId="6CEC1245" w14:textId="3F84AFEB">
      <w:pPr>
        <w:rPr>
          <w:rFonts w:ascii="Arial" w:hAnsi="Arial" w:eastAsia="Arial" w:cs="Arial"/>
          <w:sz w:val="22"/>
          <w:szCs w:val="22"/>
        </w:rPr>
      </w:pPr>
    </w:p>
    <w:p w:rsidR="4C5C075E" w:rsidP="4C5C075E" w:rsidRDefault="4C5C075E" w14:paraId="09DB0713" w14:textId="5F58C278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FC1F3E" w:rsidR="001D7F2D" w:rsidTr="1BD6CDBF" w14:paraId="5F4D23C8" w14:textId="77777777">
        <w:trPr>
          <w:trHeight w:val="2162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3E39AAD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lastRenderedPageBreak/>
              <w:t>Kryteria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oceny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D065FE" w:rsidR="00103EBE" w:rsidP="00103EBE" w:rsidRDefault="00103EBE" w14:paraId="648D305E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Pięciostopniowa skala ocen:</w:t>
            </w:r>
          </w:p>
          <w:p w:rsidRPr="00D065FE" w:rsidR="00103EBE" w:rsidP="00103EBE" w:rsidRDefault="00103EBE" w14:paraId="17856529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bdb</w:t>
            </w:r>
            <w:proofErr w:type="spellEnd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(5.0); +</w:t>
            </w:r>
            <w:proofErr w:type="spellStart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db</w:t>
            </w:r>
            <w:proofErr w:type="spellEnd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(4.5); </w:t>
            </w:r>
            <w:proofErr w:type="spellStart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db</w:t>
            </w:r>
            <w:proofErr w:type="spellEnd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(4.0); +</w:t>
            </w:r>
            <w:proofErr w:type="spellStart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dst</w:t>
            </w:r>
            <w:proofErr w:type="spellEnd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(3.5); </w:t>
            </w:r>
            <w:proofErr w:type="spellStart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dst</w:t>
            </w:r>
            <w:proofErr w:type="spellEnd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(3.0);</w:t>
            </w:r>
          </w:p>
          <w:p w:rsidRPr="00D065FE" w:rsidR="00103EBE" w:rsidP="00103EBE" w:rsidRDefault="00103EBE" w14:paraId="738695A8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D86B57" w:rsidR="006979CB" w:rsidP="006979CB" w:rsidRDefault="006979CB" w14:paraId="69382945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3,0 od 70%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D86B57" w:rsidR="006979CB" w:rsidP="006979CB" w:rsidRDefault="006979CB" w14:paraId="2A94342E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3,5 od 76%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D86B57" w:rsidR="006979CB" w:rsidP="006979CB" w:rsidRDefault="006979CB" w14:paraId="12A282B5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4,0 od 82%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D86B57" w:rsidR="006979CB" w:rsidP="006979CB" w:rsidRDefault="006979CB" w14:paraId="7F7D23DB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4,5 od 88%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D86B57" w:rsidR="006979CB" w:rsidP="006979CB" w:rsidRDefault="006979CB" w14:paraId="7ED57B0C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5,0 od 9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5</w:t>
            </w: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D065FE" w:rsidR="00103EBE" w:rsidP="00103EBE" w:rsidRDefault="00103EBE" w14:paraId="03786318" w14:textId="23BEC92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Pr="00D065FE" w:rsidR="00103EBE" w:rsidP="00103EBE" w:rsidRDefault="00103EBE" w14:paraId="3C7E4A8A" w14:textId="77777777">
            <w:pPr>
              <w:pStyle w:val="LO-normal"/>
              <w:spacing w:before="57" w:after="57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</w:p>
          <w:p w:rsidRPr="00D065FE" w:rsidR="00103EBE" w:rsidP="69E054DB" w:rsidRDefault="54FB79FD" w14:paraId="48C07AC4" w14:textId="498A1821">
            <w:pPr>
              <w:pStyle w:val="LO-normal"/>
              <w:spacing w:before="57" w:after="57"/>
              <w:jc w:val="both"/>
            </w:pPr>
            <w:r w:rsidRPr="69E054D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Zaliczenie z oceną na podstawie kolokwiów cząstkowych. W razie nieuzyskania średniej ocen przynajmniej dostatecznej (3.0) z kolokwiów cząstkowych od wszystkich prowadzących przedmiot (</w:t>
            </w:r>
            <w:r w:rsidRPr="69E054DB">
              <w:rPr>
                <w:rFonts w:ascii="Arial" w:hAnsi="Arial" w:eastAsia="Arial" w:cs="Arial"/>
                <w:color w:val="000000" w:themeColor="text1"/>
                <w:sz w:val="20"/>
                <w:szCs w:val="20"/>
                <w:u w:val="single"/>
              </w:rPr>
              <w:t>jedna wspólna średnia</w:t>
            </w:r>
            <w:r w:rsidRPr="69E054D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) - zaliczenie z oceną na podstawie poprawkowego kolokwium zaliczeniowego.</w:t>
            </w:r>
          </w:p>
          <w:p w:rsidR="724FB718" w:rsidP="69E054DB" w:rsidRDefault="4205294C" w14:paraId="26D37AF9" w14:textId="4379ECB5">
            <w:pPr>
              <w:widowControl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</w:pPr>
            <w:r w:rsidRPr="69E054DB">
              <w:rPr>
                <w:rStyle w:val="normaltextrun"/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Po zdobyciu zaliczenia, studenci podchodzą do egzaminu pisemnego, a po jego zdaniu, również do egzaminu ustnego. Oceną końcową będzie średnia ocen z części ustnej i pisemnej.</w:t>
            </w:r>
          </w:p>
          <w:p w:rsidRPr="00D065FE" w:rsidR="001D7F2D" w:rsidP="1BD6CDBF" w:rsidRDefault="4205294C" w14:paraId="7D77282C" w14:textId="55583A3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</w:pPr>
            <w:r w:rsidRPr="1BD6CDBF">
              <w:rPr>
                <w:rStyle w:val="normaltextrun"/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W przypadku niezdania jednej części egzaminu, student podchodzi do obu części egzaminu w sesji poprawkowej.</w:t>
            </w:r>
          </w:p>
        </w:tc>
      </w:tr>
    </w:tbl>
    <w:p w:rsidRPr="00D065FE" w:rsidR="001D7F2D" w:rsidRDefault="001D7F2D" w14:paraId="2D629CF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633046" w:rsidR="001D7F2D" w:rsidTr="69E054DB" w14:paraId="4E37CDCE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47F9D02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Uwagi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33046" w:rsidR="00633046" w:rsidP="00633046" w:rsidRDefault="00633046" w14:paraId="4C4392AF" w14:textId="77777777">
            <w:pPr>
              <w:widowControl/>
              <w:spacing w:before="100" w:after="100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633046">
              <w:rPr>
                <w:rFonts w:ascii="Arial" w:hAnsi="Arial" w:eastAsia="Arial" w:cs="Arial"/>
                <w:sz w:val="20"/>
                <w:szCs w:val="20"/>
                <w:lang w:val="pl-PL"/>
              </w:rPr>
              <w:t>-Akceptowane będą maksymalnie 2 nieobecności na kursie, chyba że inna nieobecność może zostać usprawiedliwiona.</w:t>
            </w:r>
          </w:p>
          <w:p w:rsidRPr="00633046" w:rsidR="00633046" w:rsidP="00633046" w:rsidRDefault="00633046" w14:paraId="575F226F" w14:textId="77777777">
            <w:pPr>
              <w:widowControl/>
              <w:spacing w:before="100" w:after="100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633046">
              <w:rPr>
                <w:rFonts w:ascii="Arial" w:hAnsi="Arial" w:eastAsia="Arial" w:cs="Arial"/>
                <w:sz w:val="20"/>
                <w:szCs w:val="20"/>
                <w:lang w:val="pl-PL"/>
              </w:rPr>
              <w:t>-Po upływie 15 minut od rozpoczęcia zajęć najlepiej jest nie wchodzić do sali lekcyjnej, chyba że spóźnienie można usprawiedliwić.</w:t>
            </w:r>
          </w:p>
          <w:p w:rsidRPr="00633046" w:rsidR="00633046" w:rsidP="00633046" w:rsidRDefault="00633046" w14:paraId="77B8DFFA" w14:textId="77777777">
            <w:pPr>
              <w:widowControl/>
              <w:spacing w:before="100" w:after="100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633046">
              <w:rPr>
                <w:rFonts w:ascii="Arial" w:hAnsi="Arial" w:eastAsia="Arial" w:cs="Arial"/>
                <w:sz w:val="20"/>
                <w:szCs w:val="20"/>
                <w:lang w:val="pl-PL"/>
              </w:rPr>
              <w:t>Korzystanie z urządzeń podłączonych do Internetu będzie zawsze ograniczone do pracy w klasie. Niebezpieczeństwo rozproszenia uwagi może poważnie utrudnić naukę.</w:t>
            </w:r>
          </w:p>
          <w:p w:rsidRPr="00D065FE" w:rsidR="001D7F2D" w:rsidP="00633046" w:rsidRDefault="00633046" w14:paraId="79BC7740" w14:textId="0A7569FE">
            <w:pPr>
              <w:widowControl/>
              <w:spacing w:before="100" w:after="100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  <w:r w:rsidRPr="00633046">
              <w:rPr>
                <w:rFonts w:ascii="Arial" w:hAnsi="Arial" w:eastAsia="Arial" w:cs="Arial"/>
                <w:sz w:val="20"/>
                <w:szCs w:val="20"/>
                <w:lang w:val="pl-PL"/>
              </w:rPr>
              <w:t>-Argumenty i debaty muszą być ujęte w ramy szacunku i uznania dla innych, w oparciu o uważne słuchanie.</w:t>
            </w:r>
          </w:p>
        </w:tc>
      </w:tr>
    </w:tbl>
    <w:p w:rsidRPr="00D065FE" w:rsidR="00C316DD" w:rsidRDefault="00C316DD" w14:paraId="78FF950C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D065FE" w:rsidR="006A18A6" w:rsidP="006A18A6" w:rsidRDefault="006A18A6" w14:paraId="6ACFB9F0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bookmarkStart w:name="_Hlk114827663" w:id="0"/>
      <w:r w:rsidRPr="00D065FE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Treści merytoryczne (wykaz tematów)</w:t>
      </w:r>
      <w:r w:rsidRPr="00D065FE">
        <w:rPr>
          <w:rStyle w:val="eop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 </w:t>
      </w:r>
    </w:p>
    <w:p w:rsidRPr="00D065FE" w:rsidR="006A18A6" w:rsidP="006A18A6" w:rsidRDefault="006A18A6" w14:paraId="3E1D2A11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Cs/>
          <w:sz w:val="20"/>
          <w:szCs w:val="20"/>
        </w:rPr>
      </w:pPr>
    </w:p>
    <w:tbl>
      <w:tblPr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2D0F14" w:rsidR="006A18A6" w:rsidTr="7EBB3CE8" w14:paraId="5E172A42" w14:textId="77777777">
        <w:trPr>
          <w:trHeight w:val="2152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70EEE" w:rsidR="008A3477" w:rsidP="00C70EEE" w:rsidRDefault="008A3477" w14:paraId="382AC2D9" w14:textId="2DCEC7B7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Style w:val="s82"/>
                <w:rFonts w:ascii="Arial" w:hAnsi="Arial" w:cs="Arial"/>
                <w:sz w:val="21"/>
                <w:szCs w:val="21"/>
              </w:rPr>
            </w:pPr>
            <w:r w:rsidRPr="00C70EEE">
              <w:rPr>
                <w:rStyle w:val="s82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Słownictwo odpowiadające poziomowi C związane z następującymi tematami:</w:t>
            </w:r>
          </w:p>
          <w:p w:rsidR="00C70EEE" w:rsidP="00C70EEE" w:rsidRDefault="00C70EEE" w14:paraId="476C55D3" w14:textId="77777777">
            <w:pPr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</w:pPr>
          </w:p>
          <w:p w:rsidRPr="0098556D" w:rsidR="00FC1F3E" w:rsidP="00C70EEE" w:rsidRDefault="00FC1F3E" w14:paraId="5F6D1A45" w14:textId="46C1DFF9">
            <w:pPr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</w:pPr>
            <w:r w:rsidRPr="00FC1F3E">
              <w:rPr>
                <w:rStyle w:val="s16"/>
                <w:rFonts w:ascii="Arial" w:hAnsi="Arial" w:cs="Arial"/>
                <w:b/>
                <w:bCs/>
                <w:sz w:val="21"/>
                <w:szCs w:val="21"/>
                <w:lang w:val="pl-PL"/>
              </w:rPr>
              <w:t>KWESTIE OGÓLNE</w:t>
            </w:r>
            <w:r w:rsidRPr="00FC1F3E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:</w:t>
            </w:r>
          </w:p>
          <w:p w:rsidRPr="0098556D" w:rsidR="008A3477" w:rsidP="00C70EEE" w:rsidRDefault="008A3477" w14:paraId="5B81DFDD" w14:textId="2839AB46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Technologia, nauka i życie</w:t>
            </w:r>
          </w:p>
          <w:p w:rsidRPr="0098556D" w:rsidR="008A3477" w:rsidP="00C70EEE" w:rsidRDefault="008A3477" w14:paraId="207603BE" w14:textId="2309A9EC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Zdrowie i polityka</w:t>
            </w:r>
          </w:p>
          <w:p w:rsidRPr="0098556D" w:rsidR="004C3698" w:rsidP="00C70EEE" w:rsidRDefault="004C3698" w14:paraId="28C307F3" w14:textId="035D67D1">
            <w:pPr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Historia i pamięć</w:t>
            </w:r>
          </w:p>
          <w:p w:rsidRPr="0098556D" w:rsidR="008A3477" w:rsidP="00C70EEE" w:rsidRDefault="008A3477" w14:paraId="735EEA6C" w14:textId="7FB9E1D4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Stosunki międzynarodowe</w:t>
            </w:r>
          </w:p>
          <w:p w:rsidRPr="0098556D" w:rsidR="008A3477" w:rsidP="00C70EEE" w:rsidRDefault="008A3477" w14:paraId="732D6D82" w14:textId="77777777">
            <w:pPr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Sport, zabawa, show</w:t>
            </w:r>
          </w:p>
          <w:p w:rsidRPr="0098556D" w:rsidR="008A3477" w:rsidP="00C70EEE" w:rsidRDefault="008A3477" w14:paraId="6FF01CA7" w14:textId="100A38B0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Fonts w:ascii="Arial" w:hAnsi="Arial" w:cs="Arial"/>
                <w:sz w:val="21"/>
                <w:szCs w:val="21"/>
                <w:lang w:val="pl-PL"/>
              </w:rPr>
              <w:t>Literatura, film, muzyka</w:t>
            </w:r>
          </w:p>
          <w:p w:rsidR="008A3477" w:rsidP="00C70EEE" w:rsidRDefault="008A3477" w14:paraId="64B3DFBD" w14:textId="15EF6F87">
            <w:pPr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Ksenofobia, migracja i tożsamość</w:t>
            </w:r>
          </w:p>
          <w:p w:rsidRPr="00FC1F3E" w:rsidR="00FC1F3E" w:rsidP="00FC1F3E" w:rsidRDefault="00FC1F3E" w14:paraId="7F04FB5D" w14:textId="77777777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FC1F3E">
              <w:rPr>
                <w:rFonts w:ascii="Arial" w:hAnsi="Arial" w:cs="Arial"/>
                <w:sz w:val="21"/>
                <w:szCs w:val="21"/>
                <w:lang w:val="pl-PL"/>
              </w:rPr>
              <w:t>Doświadczenie estetyczne i krytyka sztuki</w:t>
            </w:r>
          </w:p>
          <w:p w:rsidRPr="00FC1F3E" w:rsidR="00FC1F3E" w:rsidP="00FC1F3E" w:rsidRDefault="00FC1F3E" w14:paraId="7D2C23C8" w14:textId="6823D547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FC1F3E">
              <w:rPr>
                <w:rFonts w:ascii="Arial" w:hAnsi="Arial" w:cs="Arial"/>
                <w:sz w:val="21"/>
                <w:szCs w:val="21"/>
                <w:lang w:val="pl-PL"/>
              </w:rPr>
              <w:t>Turystyka kulturowa i architektura</w:t>
            </w:r>
          </w:p>
          <w:p w:rsidRPr="0098556D" w:rsidR="00FC1F3E" w:rsidP="00FC1F3E" w:rsidRDefault="00FC1F3E" w14:paraId="407244B7" w14:textId="51BA0377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FC1F3E">
              <w:rPr>
                <w:rFonts w:ascii="Arial" w:hAnsi="Arial" w:cs="Arial"/>
                <w:sz w:val="21"/>
                <w:szCs w:val="21"/>
                <w:lang w:val="pl-PL"/>
              </w:rPr>
              <w:t>Sukces, szczęście i zmiany w życiu</w:t>
            </w:r>
          </w:p>
          <w:p w:rsidRPr="002D0F14" w:rsidR="008A3477" w:rsidP="00FC1F3E" w:rsidRDefault="008A3477" w14:paraId="78A49C90" w14:textId="01F57ACD">
            <w:pPr>
              <w:pStyle w:val="Tekstdymka1"/>
              <w:snapToGrid w:val="0"/>
              <w:rPr>
                <w:rFonts w:ascii="Arial" w:hAnsi="Arial" w:eastAsia="Arial" w:cs="Arial"/>
                <w:bCs/>
                <w:sz w:val="20"/>
                <w:szCs w:val="20"/>
                <w:lang w:val="es-ES"/>
              </w:rPr>
            </w:pPr>
          </w:p>
        </w:tc>
      </w:tr>
      <w:tr w:rsidRPr="002D0F14" w:rsidR="00FC1F3E" w:rsidTr="00FC1F3E" w14:paraId="3FCA9BE3" w14:textId="77777777">
        <w:trPr>
          <w:trHeight w:val="45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70EEE" w:rsidR="00FC1F3E" w:rsidP="00C70EEE" w:rsidRDefault="00FC1F3E" w14:paraId="4BC0D57B" w14:textId="77777777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Style w:val="s82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</w:tbl>
    <w:p w:rsidRPr="002D0F14" w:rsidR="006A18A6" w:rsidRDefault="006A18A6" w14:paraId="2C9853B3" w14:textId="77777777">
      <w:pPr>
        <w:rPr>
          <w:rFonts w:ascii="Arial" w:hAnsi="Arial" w:eastAsia="Arial" w:cs="Arial"/>
          <w:b/>
          <w:sz w:val="22"/>
          <w:szCs w:val="22"/>
        </w:rPr>
      </w:pPr>
    </w:p>
    <w:p w:rsidRPr="00D065FE" w:rsidR="001D7F2D" w:rsidRDefault="00650101" w14:paraId="5BD3650A" w14:textId="700C8D5E">
      <w:pPr>
        <w:rPr>
          <w:rFonts w:ascii="Arial" w:hAnsi="Arial" w:eastAsia="Arial" w:cs="Arial"/>
          <w:sz w:val="22"/>
          <w:szCs w:val="22"/>
        </w:rPr>
      </w:pP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Wykaz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literatury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podstawowej</w:t>
      </w:r>
      <w:proofErr w:type="spellEnd"/>
    </w:p>
    <w:p w:rsidRPr="00D065FE" w:rsidR="001D7F2D" w:rsidRDefault="001D7F2D" w14:paraId="57D81A95" w14:textId="77777777">
      <w:pPr>
        <w:rPr>
          <w:rFonts w:ascii="Arial" w:hAnsi="Arial" w:eastAsia="Arial" w:cs="Arial"/>
          <w:szCs w:val="22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98556D" w:rsidR="001D7F2D" w:rsidTr="69E054DB" w14:paraId="03B8BF46" w14:textId="77777777">
        <w:trPr>
          <w:trHeight w:val="558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0B3FCA" w:rsidR="00AB6EF3" w:rsidP="00AB6EF3" w:rsidRDefault="00AB6EF3" w14:paraId="00A9F2E5" w14:textId="77777777">
            <w:pPr>
              <w:pStyle w:val="NormalWeb"/>
              <w:spacing w:before="0" w:beforeAutospacing="0" w:after="0" w:afterAutospacing="0" w:line="360" w:lineRule="auto"/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</w:pPr>
          </w:p>
          <w:p w:rsidR="00AB6EF3" w:rsidP="00AB6EF3" w:rsidRDefault="00AB6EF3" w14:paraId="73864249" w14:textId="63DAAF79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lastRenderedPageBreak/>
              <w:t xml:space="preserve">Equipo Nuevo Prisma. </w:t>
            </w:r>
            <w:r w:rsidRPr="000B3FCA">
              <w:rPr>
                <w:rStyle w:val="s49"/>
                <w:rFonts w:ascii="Arial" w:hAnsi="Arial" w:cs="Arial"/>
                <w:i/>
                <w:iCs/>
                <w:sz w:val="21"/>
                <w:szCs w:val="21"/>
              </w:rPr>
              <w:t>Nuevo Prisma C2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Edinumen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, 2016.</w:t>
            </w:r>
          </w:p>
          <w:p w:rsidRPr="000B3FCA" w:rsidR="00C70EEE" w:rsidP="00143A4B" w:rsidRDefault="00C70EEE" w14:paraId="320FE58D" w14:textId="03266891">
            <w:pPr>
              <w:pStyle w:val="NormalWeb"/>
              <w:spacing w:before="0" w:beforeAutospacing="0" w:after="0" w:afterAutospacing="0" w:line="360" w:lineRule="auto"/>
              <w:rPr>
                <w:rFonts w:ascii="-webkit-standard" w:hAnsi="-webkit-standard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Fuentes Rodríguez, Catalina.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</w:rPr>
              <w:t> </w:t>
            </w:r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</w:rPr>
              <w:t>Guía práctica de escritura y redacción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 Madrid: Espasa, 2011.</w:t>
            </w:r>
          </w:p>
          <w:p w:rsidRPr="000B3FCA" w:rsidR="00C70EEE" w:rsidP="00143A4B" w:rsidRDefault="00C70EEE" w14:paraId="646693D0" w14:textId="29888B52">
            <w:pPr>
              <w:pStyle w:val="NormalWeb"/>
              <w:spacing w:before="0" w:beforeAutospacing="0" w:after="0" w:afterAutospacing="0" w:line="360" w:lineRule="auto"/>
              <w:rPr>
                <w:rFonts w:ascii="-webkit-standard" w:hAnsi="-webkit-standard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García Negroni, María Marta.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</w:rPr>
              <w:t> </w:t>
            </w:r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</w:rPr>
              <w:t>El arte de escribir bien en español: manual de corrección de estilo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 Buenos Aires: Santiago Arcos, 2004.</w:t>
            </w:r>
          </w:p>
          <w:p w:rsidR="005F4F56" w:rsidP="00AB6EF3" w:rsidRDefault="00C70EEE" w14:paraId="540100FA" w14:textId="55AA5908">
            <w:pPr>
              <w:pStyle w:val="NormalWeb"/>
              <w:spacing w:before="0" w:beforeAutospacing="0" w:after="0" w:afterAutospacing="0" w:line="360" w:lineRule="auto"/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</w:pP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Montolío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, Estrella (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dir.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).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</w:rPr>
              <w:t> </w:t>
            </w:r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</w:rPr>
              <w:t xml:space="preserve">Manual de escritura académica y profesional. </w:t>
            </w:r>
            <w:proofErr w:type="spellStart"/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  <w:lang w:val="pl-PL"/>
              </w:rPr>
              <w:t>Estrategias</w:t>
            </w:r>
            <w:proofErr w:type="spellEnd"/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  <w:lang w:val="pl-PL"/>
              </w:rPr>
              <w:t xml:space="preserve"> </w:t>
            </w:r>
            <w:proofErr w:type="spellStart"/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  <w:lang w:val="pl-PL"/>
              </w:rPr>
              <w:t>gramaticales</w:t>
            </w:r>
            <w:proofErr w:type="spellEnd"/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  <w:lang w:val="pl-PL"/>
              </w:rPr>
              <w:t xml:space="preserve"> y </w:t>
            </w:r>
            <w:proofErr w:type="spellStart"/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  <w:lang w:val="pl-PL"/>
              </w:rPr>
              <w:t>discursivas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. Ariel, 2018.</w:t>
            </w:r>
          </w:p>
          <w:p w:rsidRPr="00AB6EF3" w:rsidR="00AB6EF3" w:rsidP="00AB6EF3" w:rsidRDefault="00AB6EF3" w14:paraId="104FD6AC" w14:textId="77777777">
            <w:pPr>
              <w:spacing w:line="360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AB6EF3">
              <w:rPr>
                <w:rFonts w:ascii="Arial" w:hAnsi="Arial" w:cs="Arial"/>
                <w:bCs/>
                <w:sz w:val="21"/>
                <w:szCs w:val="21"/>
              </w:rPr>
              <w:t xml:space="preserve">Palencia, R., Aragonés, L. (2009) </w:t>
            </w:r>
            <w:r w:rsidRPr="00AB6EF3">
              <w:rPr>
                <w:rFonts w:ascii="Arial" w:hAnsi="Arial" w:cs="Arial"/>
                <w:bCs/>
                <w:i/>
                <w:iCs/>
                <w:sz w:val="21"/>
                <w:szCs w:val="21"/>
              </w:rPr>
              <w:t>Gramática de uso del español: Teoría y práctica con solucionario C1-C2 Superior</w:t>
            </w:r>
            <w:r w:rsidRPr="00AB6EF3">
              <w:rPr>
                <w:rFonts w:ascii="Arial" w:hAnsi="Arial" w:cs="Arial"/>
                <w:bCs/>
                <w:sz w:val="21"/>
                <w:szCs w:val="21"/>
              </w:rPr>
              <w:t>. Madrid: SM-ELE</w:t>
            </w:r>
          </w:p>
          <w:p w:rsidRPr="00AB6EF3" w:rsidR="00AB6EF3" w:rsidP="00AB6EF3" w:rsidRDefault="00AB6EF3" w14:paraId="61EB3FD3" w14:textId="77777777">
            <w:pPr>
              <w:spacing w:line="360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AB6EF3">
              <w:rPr>
                <w:rFonts w:ascii="Arial" w:hAnsi="Arial" w:cs="Arial"/>
                <w:bCs/>
                <w:sz w:val="21"/>
                <w:szCs w:val="21"/>
              </w:rPr>
              <w:t xml:space="preserve">Real Academia Española (2011) </w:t>
            </w:r>
            <w:r w:rsidRPr="00AB6EF3">
              <w:rPr>
                <w:rFonts w:ascii="Arial" w:hAnsi="Arial" w:cs="Arial"/>
                <w:bCs/>
                <w:i/>
                <w:iCs/>
                <w:sz w:val="21"/>
                <w:szCs w:val="21"/>
              </w:rPr>
              <w:t>Nueva gramática básica de la lengua española</w:t>
            </w:r>
            <w:r w:rsidRPr="00AB6EF3">
              <w:rPr>
                <w:rFonts w:ascii="Arial" w:hAnsi="Arial" w:cs="Arial"/>
                <w:bCs/>
                <w:sz w:val="21"/>
                <w:szCs w:val="21"/>
              </w:rPr>
              <w:t>. Barcelona: Espasa</w:t>
            </w:r>
          </w:p>
          <w:p w:rsidRPr="000B3FCA" w:rsidR="00AB6EF3" w:rsidP="00AB6EF3" w:rsidRDefault="00AB6EF3" w14:paraId="64C262A9" w14:textId="6EC5E379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AB6EF3">
              <w:rPr>
                <w:rFonts w:ascii="Arial" w:hAnsi="Arial" w:cs="Arial"/>
                <w:bCs/>
                <w:sz w:val="21"/>
                <w:szCs w:val="21"/>
              </w:rPr>
              <w:t xml:space="preserve">Sanz Sánchez, B. (coord.) (2010) </w:t>
            </w:r>
            <w:r w:rsidRPr="00AB6EF3">
              <w:rPr>
                <w:rFonts w:ascii="Arial" w:hAnsi="Arial" w:cs="Arial"/>
                <w:bCs/>
                <w:i/>
                <w:iCs/>
                <w:sz w:val="21"/>
                <w:szCs w:val="21"/>
              </w:rPr>
              <w:t>Sueña 3 Libro del alumno &amp; Cuaderno de ejercicios</w:t>
            </w:r>
            <w:r w:rsidRPr="00AB6EF3">
              <w:rPr>
                <w:rFonts w:ascii="Arial" w:hAnsi="Arial" w:cs="Arial"/>
                <w:bCs/>
                <w:sz w:val="21"/>
                <w:szCs w:val="21"/>
              </w:rPr>
              <w:t xml:space="preserve">. Madrid: Anaya  </w:t>
            </w:r>
          </w:p>
          <w:p w:rsidR="005F4F56" w:rsidP="00143A4B" w:rsidRDefault="005F4F56" w14:paraId="25D9D7C9" w14:textId="08E79AD4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VV.AA. </w:t>
            </w:r>
            <w:r w:rsidRPr="000B3FCA">
              <w:rPr>
                <w:rStyle w:val="s49"/>
                <w:rFonts w:ascii="Arial" w:hAnsi="Arial" w:cs="Arial"/>
                <w:i/>
                <w:iCs/>
                <w:sz w:val="21"/>
                <w:szCs w:val="21"/>
              </w:rPr>
              <w:t>C de C1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 Libro del alumno. Madrid: Difusión, 2017</w:t>
            </w:r>
            <w:r w:rsidRPr="000B3FCA" w:rsidR="00FC1F3E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B75A9E" w:rsidP="00143A4B" w:rsidRDefault="00C70EEE" w14:paraId="0E10BF3D" w14:textId="77777777">
            <w:pPr>
              <w:pStyle w:val="s90"/>
              <w:spacing w:before="0" w:beforeAutospacing="0" w:after="0" w:afterAutospacing="0" w:line="360" w:lineRule="auto"/>
              <w:ind w:left="15"/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Wybór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materiałów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pisemnych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i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audiowizualnych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przez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nauczyciela.</w:t>
            </w:r>
          </w:p>
          <w:p w:rsidRPr="00143A4B" w:rsidR="00143A4B" w:rsidP="00143A4B" w:rsidRDefault="00143A4B" w14:paraId="7D2EB3E8" w14:textId="2AA31B68">
            <w:pPr>
              <w:pStyle w:val="s90"/>
              <w:spacing w:before="0" w:beforeAutospacing="0" w:after="0" w:afterAutospacing="0" w:line="276" w:lineRule="auto"/>
              <w:ind w:left="15"/>
              <w:rPr>
                <w:rFonts w:ascii="Arial" w:hAnsi="Arial" w:cs="Arial"/>
                <w:sz w:val="17"/>
                <w:szCs w:val="17"/>
                <w:lang w:val="pl-PL"/>
              </w:rPr>
            </w:pPr>
          </w:p>
        </w:tc>
      </w:tr>
      <w:bookmarkEnd w:id="0"/>
    </w:tbl>
    <w:p w:rsidRPr="0098556D" w:rsidR="69E054DB" w:rsidP="69E054DB" w:rsidRDefault="69E054DB" w14:paraId="33B8CA8A" w14:textId="02663FF6">
      <w:pPr>
        <w:rPr>
          <w:rFonts w:ascii="Arial" w:hAnsi="Arial" w:eastAsia="Arial" w:cs="Arial"/>
          <w:b/>
          <w:bCs/>
          <w:sz w:val="22"/>
          <w:szCs w:val="22"/>
          <w:lang w:val="pl-PL"/>
        </w:rPr>
      </w:pPr>
    </w:p>
    <w:p w:rsidRPr="00D065FE" w:rsidR="001D7F2D" w:rsidRDefault="00650101" w14:paraId="355F03F9" w14:textId="77777777">
      <w:pPr>
        <w:rPr>
          <w:rFonts w:ascii="Arial" w:hAnsi="Arial" w:eastAsia="Arial" w:cs="Arial"/>
          <w:sz w:val="22"/>
          <w:szCs w:val="22"/>
        </w:rPr>
      </w:pPr>
      <w:bookmarkStart w:name="_Hlk114827707" w:id="1"/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Wykaz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literatury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uzupełniającej</w:t>
      </w:r>
      <w:proofErr w:type="spellEnd"/>
    </w:p>
    <w:tbl>
      <w:tblPr>
        <w:tblStyle w:val="ae"/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Pr="00D065FE" w:rsidR="001D7F2D" w:rsidTr="00D065FE" w14:paraId="6BBC2130" w14:textId="77777777">
        <w:trPr>
          <w:trHeight w:val="3109"/>
        </w:trPr>
        <w:tc>
          <w:tcPr>
            <w:tcW w:w="97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0B3FCA" w:rsidP="000B3FCA" w:rsidRDefault="00B52B37" w14:paraId="79BC6C49" w14:textId="77777777">
            <w:pPr>
              <w:pStyle w:val="s90"/>
              <w:spacing w:before="0" w:beforeAutospacing="0" w:after="0" w:afterAutospacing="0" w:line="360" w:lineRule="auto"/>
              <w:ind w:left="15"/>
              <w:rPr>
                <w:rStyle w:val="s49"/>
              </w:rPr>
            </w:pPr>
            <w:r w:rsidRPr="000B3FCA">
              <w:rPr>
                <w:rFonts w:ascii="Arial" w:hAnsi="Arial" w:eastAsia="Arial" w:cs="Arial"/>
                <w:sz w:val="21"/>
                <w:szCs w:val="21"/>
              </w:rPr>
              <w:t xml:space="preserve"> </w:t>
            </w:r>
          </w:p>
          <w:p w:rsidRPr="000B3FCA" w:rsidR="00C70EEE" w:rsidP="000B3FCA" w:rsidRDefault="00C70EEE" w14:paraId="73FAA32D" w14:textId="07EF1319">
            <w:pPr>
              <w:pStyle w:val="s90"/>
              <w:spacing w:before="0" w:beforeAutospacing="0" w:after="0" w:afterAutospacing="0" w:line="360" w:lineRule="auto"/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Coromines, Joan.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</w:rPr>
              <w:t> </w:t>
            </w:r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</w:rPr>
              <w:t>Breve diccionario etimológico de la lengua castellana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 Madrid: Gredos, 1998.</w:t>
            </w:r>
          </w:p>
          <w:p w:rsidRPr="000B3FCA" w:rsidR="0098556D" w:rsidP="00143A4B" w:rsidRDefault="00C70EEE" w14:paraId="11503264" w14:textId="62D4D384">
            <w:pPr>
              <w:widowControl/>
              <w:spacing w:line="360" w:lineRule="auto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Fundación del Español Urgente. </w:t>
            </w:r>
            <w:r w:rsidRPr="000B3FCA" w:rsidR="0098556D">
              <w:rPr>
                <w:rStyle w:val="s49"/>
                <w:rFonts w:ascii="Arial" w:hAnsi="Arial" w:cs="Arial"/>
                <w:sz w:val="21"/>
                <w:szCs w:val="21"/>
              </w:rPr>
              <w:t>https://www.fundeu.es/</w:t>
            </w:r>
          </w:p>
          <w:p w:rsidRPr="000B3FCA" w:rsidR="00271C73" w:rsidP="00143A4B" w:rsidRDefault="00271C73" w14:paraId="7576A152" w14:textId="1B104849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Equipo Nuevo Prisma. </w:t>
            </w:r>
            <w:r w:rsidRPr="000B3FCA">
              <w:rPr>
                <w:rStyle w:val="s49"/>
                <w:rFonts w:ascii="Arial" w:hAnsi="Arial" w:cs="Arial"/>
                <w:i/>
                <w:iCs/>
                <w:sz w:val="21"/>
                <w:szCs w:val="21"/>
              </w:rPr>
              <w:t>Nuevo Prisma C2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. Libro de ejercicios.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Edinumen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, 2016</w:t>
            </w:r>
            <w:r w:rsidRPr="000B3FCA" w:rsidR="00FC1F3E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271C73" w:rsidP="00143A4B" w:rsidRDefault="00271C73" w14:paraId="26237566" w14:textId="72BB6B4C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VV.AA. </w:t>
            </w:r>
            <w:r w:rsidRPr="000B3FCA">
              <w:rPr>
                <w:rStyle w:val="s49"/>
                <w:rFonts w:ascii="Arial" w:hAnsi="Arial" w:cs="Arial"/>
                <w:i/>
                <w:iCs/>
                <w:sz w:val="21"/>
                <w:szCs w:val="21"/>
              </w:rPr>
              <w:t>C de C1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 Cuaderno de ejercicios. Madrid: Difusión, 2017</w:t>
            </w:r>
            <w:r w:rsidRPr="000B3FCA" w:rsidR="00FC1F3E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143A4B" w:rsidP="00143A4B" w:rsidRDefault="00143A4B" w14:paraId="1C7E4C39" w14:textId="42546550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VV.AA. (2019): Etapas plus C1. Proyectos, textos y competencias.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Edinumen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. </w:t>
            </w:r>
          </w:p>
          <w:p w:rsidRPr="000B3FCA" w:rsidR="00143A4B" w:rsidP="00143A4B" w:rsidRDefault="00143A4B" w14:paraId="343EE1E7" w14:textId="5239A657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fr-FR"/>
              </w:rPr>
              <w:t xml:space="preserve">MUÑOZ-BASOLS, J. et al. 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(2013): ¡A debate! Estrategias para la interacción oral.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Edelsa</w:t>
            </w:r>
            <w:proofErr w:type="spellEnd"/>
          </w:p>
          <w:p w:rsidRPr="000B3FCA" w:rsidR="00143A4B" w:rsidP="00143A4B" w:rsidRDefault="00143A4B" w14:paraId="6B6D216C" w14:textId="5C717615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GÁLVEZ, D (2011): Dominio: Curso de perfeccionamiento. Nivel C.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Edelsa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143A4B" w:rsidP="00143A4B" w:rsidRDefault="00143A4B" w14:paraId="54A82983" w14:textId="5DB614A6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DE PRADA, M. et al. (2012): Uso interactivo del vocabulario B2-C2.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Edelsa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143A4B" w:rsidP="00143A4B" w:rsidRDefault="00143A4B" w14:paraId="524D7B67" w14:textId="791FBA2C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BECH, A. et al. (2012): El Cronómetro C1.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Edinumen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143A4B" w:rsidP="00143A4B" w:rsidRDefault="00143A4B" w14:paraId="0183FF14" w14:textId="51361AC0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BECH, A. et al. (2012): El Cronómetro C2.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Edinumen</w:t>
            </w:r>
            <w:proofErr w:type="spellEnd"/>
          </w:p>
          <w:p w:rsidRPr="000B3FCA" w:rsidR="00143A4B" w:rsidP="00143A4B" w:rsidRDefault="00143A4B" w14:paraId="3FDD61E1" w14:textId="23AD1FD4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MARTÍNEZ, M.J. et al. (2012): Las claves del nuevo DELE C1. Madrid: Difusión.</w:t>
            </w:r>
          </w:p>
          <w:p w:rsidRPr="000B3FCA" w:rsidR="00143A4B" w:rsidP="00143A4B" w:rsidRDefault="00143A4B" w14:paraId="0FE8F551" w14:textId="43AAC6F5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MARTÍNEZ, M.J. et al. (2012): Las claves del nuevo DELE C2. Madrid: Difusión.</w:t>
            </w:r>
          </w:p>
          <w:p w:rsidRPr="00D065FE" w:rsidR="0098556D" w:rsidP="0098556D" w:rsidRDefault="0098556D" w14:paraId="2ECC393A" w14:textId="1099B691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:rsidR="00143A4B" w:rsidRDefault="00143A4B" w14:paraId="5F4FF8D9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143A4B" w:rsidRDefault="00143A4B" w14:paraId="22F5426E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D065FE" w:rsidR="001D7F2D" w:rsidRDefault="00650101" w14:paraId="539B1004" w14:textId="1A0A94A5">
      <w:pPr>
        <w:rPr>
          <w:rFonts w:ascii="Arial" w:hAnsi="Arial" w:eastAsia="Arial" w:cs="Arial"/>
          <w:sz w:val="22"/>
          <w:szCs w:val="22"/>
          <w:lang w:val="pl-PL"/>
        </w:rPr>
      </w:pPr>
      <w:r w:rsidRPr="00D065FE">
        <w:rPr>
          <w:rFonts w:ascii="Arial" w:hAnsi="Arial" w:eastAsia="Arial" w:cs="Arial"/>
          <w:b/>
          <w:sz w:val="22"/>
          <w:szCs w:val="22"/>
          <w:lang w:val="pl-PL"/>
        </w:rPr>
        <w:t>Bilans godzinowy zgodny z CNPS (Całkowity Nakład Pracy Studenta)</w:t>
      </w:r>
    </w:p>
    <w:p w:rsidRPr="00D065FE" w:rsidR="001D7F2D" w:rsidRDefault="001D7F2D" w14:paraId="7EC24DA1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Pr="00D065FE" w:rsidR="001D7F2D" w14:paraId="6F9764B8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7F291411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65F3D6A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Wykład</w:t>
            </w:r>
            <w:proofErr w:type="spellEnd"/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1D7F2D" w14:paraId="567F601F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D065FE" w:rsidR="001D7F2D" w14:paraId="61D1EB7D" w14:textId="77777777">
        <w:trPr>
          <w:trHeight w:val="3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1D7F2D" w14:paraId="1DFFD0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79EB7029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Konwersatorium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(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ćwiczenia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,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laboratorium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itd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>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5654F9" w14:paraId="583AC62F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00D065FE" w:rsidR="00B52B37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Pr="00D065FE" w:rsidR="001D7F2D" w14:paraId="28D196C5" w14:textId="77777777">
        <w:trPr>
          <w:trHeight w:val="6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1D7F2D" w14:paraId="4D44024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451794B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5E2891" w14:paraId="34B1ECAE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Pr="00D065FE" w:rsidR="001D7F2D" w14:paraId="5D564746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0B91C8F4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72D6F3C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31625D" w:rsidRDefault="005654F9" w14:paraId="3B523F61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2</w:t>
            </w:r>
            <w:r w:rsidRPr="00D065FE" w:rsidR="005E289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Pr="00D065FE" w:rsidR="001D7F2D" w14:paraId="208306EF" w14:textId="77777777">
        <w:trPr>
          <w:trHeight w:val="70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1D7F2D" w14:paraId="51F93CDE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61A0F4D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B52B37" w:rsidRDefault="00043D60" w14:paraId="76DD3D3B" w14:textId="1F5C5372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D065FE" w:rsidR="001D7F2D" w14:paraId="3E7C640C" w14:textId="77777777">
        <w:trPr>
          <w:trHeight w:val="7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1D7F2D" w14:paraId="5DADB41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6BE3028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B52B37" w:rsidRDefault="00694537" w14:paraId="7EE551B4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00D065FE" w:rsidR="005E289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Pr="00D065FE" w:rsidR="001D7F2D" w14:paraId="321AEE73" w14:textId="77777777">
        <w:trPr>
          <w:trHeight w:val="3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1D7F2D" w14:paraId="4516EB5D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1B5021C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Przygotowanie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do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egzaminu</w:t>
            </w:r>
            <w:proofErr w:type="spellEnd"/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B52B37" w:rsidRDefault="00A619B1" w14:paraId="6C2DBF90" w14:textId="19716D1A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00D065FE" w:rsidR="00043D60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D065FE" w:rsidR="001D7F2D" w14:paraId="615A1C6C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4E3A84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Ogółem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bilans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czasu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346BE5" w:rsidRDefault="005654F9" w14:paraId="35F70A7D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12</w:t>
            </w:r>
            <w:r w:rsidRPr="00D065FE" w:rsidR="00346BE5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Pr="00D065FE" w:rsidR="001D7F2D" w14:paraId="25222743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5901523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5654F9" w14:paraId="22BC1945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b/>
                <w:sz w:val="20"/>
                <w:szCs w:val="20"/>
              </w:rPr>
              <w:t>4</w:t>
            </w:r>
          </w:p>
        </w:tc>
      </w:tr>
    </w:tbl>
    <w:p w:rsidRPr="00D065FE" w:rsidR="001D7F2D" w:rsidRDefault="001D7F2D" w14:paraId="2A48FBD9" w14:textId="77777777">
      <w:pPr>
        <w:rPr>
          <w:rFonts w:ascii="Arial" w:hAnsi="Arial" w:eastAsia="Tahoma" w:cs="Arial"/>
          <w:sz w:val="16"/>
          <w:szCs w:val="16"/>
        </w:rPr>
      </w:pPr>
    </w:p>
    <w:sectPr w:rsidRPr="00D065FE" w:rsidR="001D7F2D" w:rsidSect="00DC7B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93F59" w:rsidRDefault="00F93F59" w14:paraId="651E2841" w14:textId="77777777">
      <w:r>
        <w:separator/>
      </w:r>
    </w:p>
  </w:endnote>
  <w:endnote w:type="continuationSeparator" w:id="0">
    <w:p w:rsidR="00F93F59" w:rsidRDefault="00F93F59" w14:paraId="4F623AC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3477" w:rsidRDefault="008A3477" w14:paraId="74E68A62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7F2D" w:rsidRDefault="00304470" w14:paraId="41E71B25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C81767">
      <w:rPr>
        <w:noProof/>
      </w:rPr>
      <w:t>6</w:t>
    </w:r>
    <w:r>
      <w:fldChar w:fldCharType="end"/>
    </w:r>
  </w:p>
  <w:p w:rsidR="001D7F2D" w:rsidRDefault="001D7F2D" w14:paraId="5A092DFC" w14:textId="77777777">
    <w:pPr>
      <w:tabs>
        <w:tab w:val="center" w:pos="4536"/>
        <w:tab w:val="right" w:pos="9072"/>
      </w:tabs>
      <w:spacing w:after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3477" w:rsidRDefault="008A3477" w14:paraId="70855C17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93F59" w:rsidRDefault="00F93F59" w14:paraId="04EE2CEE" w14:textId="77777777">
      <w:r>
        <w:separator/>
      </w:r>
    </w:p>
  </w:footnote>
  <w:footnote w:type="continuationSeparator" w:id="0">
    <w:p w:rsidR="00F93F59" w:rsidRDefault="00F93F59" w14:paraId="348B6CA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3477" w:rsidRDefault="008A3477" w14:paraId="781086D5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3477" w:rsidRDefault="008A3477" w14:paraId="16BC60A0" w14:textId="7777777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3477" w:rsidRDefault="008A3477" w14:paraId="01BCCD29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56013"/>
    <w:multiLevelType w:val="hybridMultilevel"/>
    <w:tmpl w:val="E244D126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3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4" w15:restartNumberingAfterBreak="0">
    <w:nsid w:val="75453A34"/>
    <w:multiLevelType w:val="multilevel"/>
    <w:tmpl w:val="269813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EF55321"/>
    <w:multiLevelType w:val="multilevel"/>
    <w:tmpl w:val="BF9403A6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num w:numId="1" w16cid:durableId="2069720791">
    <w:abstractNumId w:val="3"/>
  </w:num>
  <w:num w:numId="2" w16cid:durableId="1817641384">
    <w:abstractNumId w:val="1"/>
  </w:num>
  <w:num w:numId="3" w16cid:durableId="790392467">
    <w:abstractNumId w:val="2"/>
  </w:num>
  <w:num w:numId="4" w16cid:durableId="1205604024">
    <w:abstractNumId w:val="2"/>
  </w:num>
  <w:num w:numId="5" w16cid:durableId="454950988">
    <w:abstractNumId w:val="4"/>
  </w:num>
  <w:num w:numId="6" w16cid:durableId="245383245">
    <w:abstractNumId w:val="5"/>
  </w:num>
  <w:num w:numId="7" w16cid:durableId="1428771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F2D"/>
    <w:rsid w:val="00033D13"/>
    <w:rsid w:val="00040FA8"/>
    <w:rsid w:val="00043D60"/>
    <w:rsid w:val="00082841"/>
    <w:rsid w:val="0009338A"/>
    <w:rsid w:val="000A60D0"/>
    <w:rsid w:val="000B0779"/>
    <w:rsid w:val="000B1BB8"/>
    <w:rsid w:val="000B3FCA"/>
    <w:rsid w:val="000B6D1D"/>
    <w:rsid w:val="000C0455"/>
    <w:rsid w:val="000C5EFB"/>
    <w:rsid w:val="000D4A59"/>
    <w:rsid w:val="00103EBE"/>
    <w:rsid w:val="001233AF"/>
    <w:rsid w:val="00143A4B"/>
    <w:rsid w:val="00143A67"/>
    <w:rsid w:val="00183109"/>
    <w:rsid w:val="001918F6"/>
    <w:rsid w:val="001A41FD"/>
    <w:rsid w:val="001C30D2"/>
    <w:rsid w:val="001D7F2D"/>
    <w:rsid w:val="001E139A"/>
    <w:rsid w:val="001E6AE8"/>
    <w:rsid w:val="001F6513"/>
    <w:rsid w:val="0021778E"/>
    <w:rsid w:val="00231DC0"/>
    <w:rsid w:val="00271C73"/>
    <w:rsid w:val="00272600"/>
    <w:rsid w:val="002930B8"/>
    <w:rsid w:val="00297A8A"/>
    <w:rsid w:val="002D0F14"/>
    <w:rsid w:val="002E731A"/>
    <w:rsid w:val="00304470"/>
    <w:rsid w:val="00315BC5"/>
    <w:rsid w:val="0031625D"/>
    <w:rsid w:val="00346BE5"/>
    <w:rsid w:val="00361EE8"/>
    <w:rsid w:val="00366620"/>
    <w:rsid w:val="00381CD9"/>
    <w:rsid w:val="00391C75"/>
    <w:rsid w:val="00395E41"/>
    <w:rsid w:val="003B36E2"/>
    <w:rsid w:val="003C557B"/>
    <w:rsid w:val="003C6129"/>
    <w:rsid w:val="003D43C0"/>
    <w:rsid w:val="003E4695"/>
    <w:rsid w:val="003F32C7"/>
    <w:rsid w:val="00407C66"/>
    <w:rsid w:val="00416764"/>
    <w:rsid w:val="004262C9"/>
    <w:rsid w:val="00440A97"/>
    <w:rsid w:val="004444B3"/>
    <w:rsid w:val="004568D6"/>
    <w:rsid w:val="004662F8"/>
    <w:rsid w:val="00471C4D"/>
    <w:rsid w:val="00472B5D"/>
    <w:rsid w:val="00476071"/>
    <w:rsid w:val="004B1A1D"/>
    <w:rsid w:val="004B3C6A"/>
    <w:rsid w:val="004C3698"/>
    <w:rsid w:val="005207A2"/>
    <w:rsid w:val="0053416C"/>
    <w:rsid w:val="0055229A"/>
    <w:rsid w:val="005654F9"/>
    <w:rsid w:val="005860C4"/>
    <w:rsid w:val="005868AA"/>
    <w:rsid w:val="00591271"/>
    <w:rsid w:val="005B2ACC"/>
    <w:rsid w:val="005E2891"/>
    <w:rsid w:val="005F4F56"/>
    <w:rsid w:val="00617AA1"/>
    <w:rsid w:val="0062061D"/>
    <w:rsid w:val="00623E64"/>
    <w:rsid w:val="00633046"/>
    <w:rsid w:val="0063516B"/>
    <w:rsid w:val="00650101"/>
    <w:rsid w:val="006627BA"/>
    <w:rsid w:val="00672C38"/>
    <w:rsid w:val="00683756"/>
    <w:rsid w:val="00693DE9"/>
    <w:rsid w:val="00694537"/>
    <w:rsid w:val="006979CB"/>
    <w:rsid w:val="006A137D"/>
    <w:rsid w:val="006A18A6"/>
    <w:rsid w:val="006C1D1F"/>
    <w:rsid w:val="006D2716"/>
    <w:rsid w:val="006D6353"/>
    <w:rsid w:val="006D74BC"/>
    <w:rsid w:val="007003C3"/>
    <w:rsid w:val="00710B25"/>
    <w:rsid w:val="00723378"/>
    <w:rsid w:val="00723F3F"/>
    <w:rsid w:val="007466DD"/>
    <w:rsid w:val="00750BA2"/>
    <w:rsid w:val="0075139B"/>
    <w:rsid w:val="007852EA"/>
    <w:rsid w:val="00791976"/>
    <w:rsid w:val="00792A99"/>
    <w:rsid w:val="007A06A2"/>
    <w:rsid w:val="007A6596"/>
    <w:rsid w:val="007D5040"/>
    <w:rsid w:val="007F20D8"/>
    <w:rsid w:val="008130DD"/>
    <w:rsid w:val="00833F58"/>
    <w:rsid w:val="00836CE6"/>
    <w:rsid w:val="00877CB8"/>
    <w:rsid w:val="008A3477"/>
    <w:rsid w:val="008B5011"/>
    <w:rsid w:val="008B588F"/>
    <w:rsid w:val="008B5AB3"/>
    <w:rsid w:val="008D0C76"/>
    <w:rsid w:val="008E57CA"/>
    <w:rsid w:val="0091475A"/>
    <w:rsid w:val="00924CEA"/>
    <w:rsid w:val="00957EB5"/>
    <w:rsid w:val="00962BF9"/>
    <w:rsid w:val="009663F7"/>
    <w:rsid w:val="00982E46"/>
    <w:rsid w:val="0098556D"/>
    <w:rsid w:val="009969AE"/>
    <w:rsid w:val="009D6E84"/>
    <w:rsid w:val="00A06B54"/>
    <w:rsid w:val="00A358BC"/>
    <w:rsid w:val="00A41BA0"/>
    <w:rsid w:val="00A55156"/>
    <w:rsid w:val="00A619B1"/>
    <w:rsid w:val="00A64A94"/>
    <w:rsid w:val="00A759B3"/>
    <w:rsid w:val="00A7798C"/>
    <w:rsid w:val="00AB6EF3"/>
    <w:rsid w:val="00AE3CD2"/>
    <w:rsid w:val="00B03A5F"/>
    <w:rsid w:val="00B128F1"/>
    <w:rsid w:val="00B337F0"/>
    <w:rsid w:val="00B427C2"/>
    <w:rsid w:val="00B44352"/>
    <w:rsid w:val="00B521BD"/>
    <w:rsid w:val="00B52B37"/>
    <w:rsid w:val="00B6308B"/>
    <w:rsid w:val="00B66DD8"/>
    <w:rsid w:val="00B71886"/>
    <w:rsid w:val="00B75A9E"/>
    <w:rsid w:val="00B8537C"/>
    <w:rsid w:val="00B90604"/>
    <w:rsid w:val="00BA19EE"/>
    <w:rsid w:val="00BD045B"/>
    <w:rsid w:val="00BE6E97"/>
    <w:rsid w:val="00BE7EAD"/>
    <w:rsid w:val="00C316DD"/>
    <w:rsid w:val="00C31949"/>
    <w:rsid w:val="00C64547"/>
    <w:rsid w:val="00C70EEE"/>
    <w:rsid w:val="00C809DF"/>
    <w:rsid w:val="00C81767"/>
    <w:rsid w:val="00C824D2"/>
    <w:rsid w:val="00C96668"/>
    <w:rsid w:val="00CD1308"/>
    <w:rsid w:val="00D00177"/>
    <w:rsid w:val="00D065FE"/>
    <w:rsid w:val="00D245CF"/>
    <w:rsid w:val="00D2619A"/>
    <w:rsid w:val="00D568DC"/>
    <w:rsid w:val="00D74AE0"/>
    <w:rsid w:val="00D909C3"/>
    <w:rsid w:val="00D9127E"/>
    <w:rsid w:val="00DA1912"/>
    <w:rsid w:val="00DC0A5D"/>
    <w:rsid w:val="00DC7B2A"/>
    <w:rsid w:val="00DD5B00"/>
    <w:rsid w:val="00E016C1"/>
    <w:rsid w:val="00E10350"/>
    <w:rsid w:val="00E15199"/>
    <w:rsid w:val="00E50128"/>
    <w:rsid w:val="00E56BE9"/>
    <w:rsid w:val="00E75138"/>
    <w:rsid w:val="00E7681C"/>
    <w:rsid w:val="00EA3306"/>
    <w:rsid w:val="00EA5ADD"/>
    <w:rsid w:val="00EB6F31"/>
    <w:rsid w:val="00EC225D"/>
    <w:rsid w:val="00ED5480"/>
    <w:rsid w:val="00ED6B4D"/>
    <w:rsid w:val="00ED7B1A"/>
    <w:rsid w:val="00ED7EFB"/>
    <w:rsid w:val="00F269E2"/>
    <w:rsid w:val="00F27F82"/>
    <w:rsid w:val="00F33641"/>
    <w:rsid w:val="00F41E91"/>
    <w:rsid w:val="00F42191"/>
    <w:rsid w:val="00F459EB"/>
    <w:rsid w:val="00F56E82"/>
    <w:rsid w:val="00F62CD2"/>
    <w:rsid w:val="00F76C36"/>
    <w:rsid w:val="00F93F59"/>
    <w:rsid w:val="00FA13AF"/>
    <w:rsid w:val="00FA5A5B"/>
    <w:rsid w:val="00FC1F3E"/>
    <w:rsid w:val="00FE4535"/>
    <w:rsid w:val="00FE6148"/>
    <w:rsid w:val="00FF3DB4"/>
    <w:rsid w:val="0258A7D0"/>
    <w:rsid w:val="028B7322"/>
    <w:rsid w:val="057DF066"/>
    <w:rsid w:val="06A7F9E5"/>
    <w:rsid w:val="077CA2B6"/>
    <w:rsid w:val="07ADE3F5"/>
    <w:rsid w:val="09AB502D"/>
    <w:rsid w:val="09B85621"/>
    <w:rsid w:val="09CEC742"/>
    <w:rsid w:val="0DF03BBF"/>
    <w:rsid w:val="0E37EF30"/>
    <w:rsid w:val="0E3AFCB1"/>
    <w:rsid w:val="0EFB75C2"/>
    <w:rsid w:val="0FA2250A"/>
    <w:rsid w:val="12AD7FFB"/>
    <w:rsid w:val="1337A57C"/>
    <w:rsid w:val="149E8594"/>
    <w:rsid w:val="19316FEA"/>
    <w:rsid w:val="193CDD9E"/>
    <w:rsid w:val="1B5C2C16"/>
    <w:rsid w:val="1B60B8B4"/>
    <w:rsid w:val="1BD6CDBF"/>
    <w:rsid w:val="1ECD8691"/>
    <w:rsid w:val="2277AE25"/>
    <w:rsid w:val="251662DC"/>
    <w:rsid w:val="25C5470F"/>
    <w:rsid w:val="262A3D84"/>
    <w:rsid w:val="264A7869"/>
    <w:rsid w:val="27F0197C"/>
    <w:rsid w:val="28108476"/>
    <w:rsid w:val="2E51E021"/>
    <w:rsid w:val="2F6F4D17"/>
    <w:rsid w:val="31C9F7CB"/>
    <w:rsid w:val="31D53439"/>
    <w:rsid w:val="328BB87B"/>
    <w:rsid w:val="35D9C08F"/>
    <w:rsid w:val="3877742A"/>
    <w:rsid w:val="3ABFAE93"/>
    <w:rsid w:val="3CD014EC"/>
    <w:rsid w:val="3D5BDEF6"/>
    <w:rsid w:val="3D6AB897"/>
    <w:rsid w:val="3E1B5A70"/>
    <w:rsid w:val="3ED1E0F0"/>
    <w:rsid w:val="3FAA1925"/>
    <w:rsid w:val="4149D3E3"/>
    <w:rsid w:val="4205294C"/>
    <w:rsid w:val="437C0BC9"/>
    <w:rsid w:val="4B187F66"/>
    <w:rsid w:val="4C5C075E"/>
    <w:rsid w:val="4DCFCF2D"/>
    <w:rsid w:val="5167E533"/>
    <w:rsid w:val="516CBF95"/>
    <w:rsid w:val="52A53720"/>
    <w:rsid w:val="5440A786"/>
    <w:rsid w:val="5458FCEB"/>
    <w:rsid w:val="54FB79FD"/>
    <w:rsid w:val="595CDADC"/>
    <w:rsid w:val="5B6375E5"/>
    <w:rsid w:val="5F8C656B"/>
    <w:rsid w:val="61E790F5"/>
    <w:rsid w:val="62CF1AEF"/>
    <w:rsid w:val="65C5C597"/>
    <w:rsid w:val="67313AF9"/>
    <w:rsid w:val="6828BD88"/>
    <w:rsid w:val="6970D91D"/>
    <w:rsid w:val="69E054DB"/>
    <w:rsid w:val="6C77F9C9"/>
    <w:rsid w:val="6E49D8DB"/>
    <w:rsid w:val="6E95A58C"/>
    <w:rsid w:val="724FB718"/>
    <w:rsid w:val="744063C3"/>
    <w:rsid w:val="77F44075"/>
    <w:rsid w:val="7CF43C7F"/>
    <w:rsid w:val="7CF592E7"/>
    <w:rsid w:val="7E6BD426"/>
    <w:rsid w:val="7EBB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A4A7C"/>
  <w15:docId w15:val="{D53DA5C6-B288-40BF-B31D-A834212A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5F4F56"/>
  </w:style>
  <w:style w:type="paragraph" w:styleId="Ttulo1">
    <w:name w:val="heading 1"/>
    <w:basedOn w:val="Normal"/>
    <w:next w:val="Normal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Ttulo5">
    <w:name w:val="heading 5"/>
    <w:basedOn w:val="Normal"/>
    <w:next w:val="Normal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Textoennegrita">
    <w:name w:val="Strong"/>
    <w:basedOn w:val="Fuentedeprrafopredeter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Fuentedeprrafopredeter"/>
    <w:rsid w:val="005B2ACC"/>
  </w:style>
  <w:style w:type="paragraph" w:styleId="Prrafodelista">
    <w:name w:val="List Paragraph"/>
    <w:basedOn w:val="Normal"/>
    <w:uiPriority w:val="34"/>
    <w:qFormat/>
    <w:rsid w:val="00982E4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82E46"/>
    <w:rPr>
      <w:color w:val="0563C1" w:themeColor="hyperlink"/>
      <w:u w:val="single"/>
    </w:rPr>
  </w:style>
  <w:style w:type="paragraph" w:styleId="Tekstdymka1" w:customStyle="1">
    <w:name w:val="Tekst dymka1"/>
    <w:basedOn w:val="Normal"/>
    <w:rsid w:val="00B52B3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Zawartotabeli" w:customStyle="1">
    <w:name w:val="Zawartość tabeli"/>
    <w:basedOn w:val="Normal"/>
    <w:qFormat/>
    <w:rsid w:val="006D6353"/>
    <w:pPr>
      <w:suppressLineNumbers/>
      <w:suppressAutoHyphens/>
      <w:autoSpaceDE w:val="0"/>
    </w:pPr>
    <w:rPr>
      <w:color w:val="auto"/>
      <w:lang w:val="pl-PL" w:eastAsia="ar-SA"/>
    </w:rPr>
  </w:style>
  <w:style w:type="character" w:styleId="normaltextrun" w:customStyle="1">
    <w:name w:val="normaltextrun"/>
    <w:basedOn w:val="Fuentedeprrafopredeter"/>
    <w:qFormat/>
    <w:rsid w:val="00750BA2"/>
  </w:style>
  <w:style w:type="character" w:styleId="eop" w:customStyle="1">
    <w:name w:val="eop"/>
    <w:basedOn w:val="Fuentedeprrafopredeter"/>
    <w:qFormat/>
    <w:rsid w:val="00750BA2"/>
  </w:style>
  <w:style w:type="paragraph" w:styleId="Normal0" w:customStyle="1">
    <w:name w:val="Normal0"/>
    <w:rsid w:val="00F41E91"/>
    <w:rPr>
      <w:color w:val="auto"/>
      <w:lang w:val="pl-PL" w:eastAsia="es-ES"/>
    </w:rPr>
  </w:style>
  <w:style w:type="paragraph" w:styleId="LO-normal" w:customStyle="1">
    <w:name w:val="LO-normal"/>
    <w:qFormat/>
    <w:rsid w:val="00103EBE"/>
    <w:pPr>
      <w:suppressAutoHyphens/>
    </w:pPr>
    <w:rPr>
      <w:rFonts w:eastAsia="NSimSun" w:cs="Lucida Sans"/>
      <w:color w:val="auto"/>
      <w:lang w:val="pl-PL" w:eastAsia="zh-CN" w:bidi="hi-IN"/>
    </w:rPr>
  </w:style>
  <w:style w:type="paragraph" w:styleId="paragraph" w:customStyle="1">
    <w:name w:val="paragraph"/>
    <w:basedOn w:val="Normal"/>
    <w:qFormat/>
    <w:rsid w:val="00103EBE"/>
    <w:pPr>
      <w:widowControl/>
      <w:spacing w:beforeAutospacing="1" w:afterAutospacing="1"/>
      <w:outlineLvl w:val="0"/>
    </w:pPr>
    <w:rPr>
      <w:color w:val="auto"/>
      <w:lang w:val="pl-PL" w:eastAsia="pl-PL"/>
    </w:rPr>
  </w:style>
  <w:style w:type="paragraph" w:styleId="Encabezado">
    <w:name w:val="header"/>
    <w:basedOn w:val="Normal"/>
    <w:link w:val="EncabezadoCar"/>
    <w:uiPriority w:val="99"/>
    <w:unhideWhenUsed/>
    <w:rsid w:val="00693DE9"/>
    <w:pPr>
      <w:tabs>
        <w:tab w:val="center" w:pos="4513"/>
        <w:tab w:val="right" w:pos="9026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93DE9"/>
  </w:style>
  <w:style w:type="paragraph" w:styleId="Piedepgina">
    <w:name w:val="footer"/>
    <w:basedOn w:val="Normal"/>
    <w:link w:val="PiedepginaCar"/>
    <w:uiPriority w:val="99"/>
    <w:unhideWhenUsed/>
    <w:rsid w:val="00693DE9"/>
    <w:pPr>
      <w:tabs>
        <w:tab w:val="center" w:pos="4513"/>
        <w:tab w:val="right" w:pos="9026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93DE9"/>
  </w:style>
  <w:style w:type="table" w:styleId="Tablaconcuadrcula">
    <w:name w:val="Table Grid"/>
    <w:basedOn w:val="Tabla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979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  <w:lang w:eastAsia="es-ES"/>
    </w:rPr>
  </w:style>
  <w:style w:type="character" w:styleId="HTMLconformatoprevioCar" w:customStyle="1">
    <w:name w:val="HTML con formato previo Car"/>
    <w:basedOn w:val="Fuentedeprrafopredeter"/>
    <w:link w:val="HTMLconformatoprevio"/>
    <w:uiPriority w:val="99"/>
    <w:semiHidden/>
    <w:rsid w:val="006979CB"/>
    <w:rPr>
      <w:rFonts w:ascii="Courier New" w:hAnsi="Courier New" w:cs="Courier New"/>
      <w:color w:val="auto"/>
      <w:sz w:val="20"/>
      <w:szCs w:val="20"/>
      <w:lang w:eastAsia="es-ES"/>
    </w:rPr>
  </w:style>
  <w:style w:type="character" w:styleId="y2iqfc" w:customStyle="1">
    <w:name w:val="y2iqfc"/>
    <w:basedOn w:val="Fuentedeprrafopredeter"/>
    <w:rsid w:val="006979CB"/>
  </w:style>
  <w:style w:type="paragraph" w:styleId="s64" w:customStyle="1">
    <w:name w:val="s64"/>
    <w:basedOn w:val="Normal"/>
    <w:rsid w:val="008A3477"/>
    <w:pPr>
      <w:widowControl/>
      <w:spacing w:before="100" w:beforeAutospacing="1" w:after="100" w:afterAutospacing="1"/>
    </w:pPr>
    <w:rPr>
      <w:color w:val="auto"/>
      <w:lang w:val="es-MX" w:eastAsia="es-MX"/>
    </w:rPr>
  </w:style>
  <w:style w:type="character" w:styleId="s82" w:customStyle="1">
    <w:name w:val="s82"/>
    <w:basedOn w:val="Fuentedeprrafopredeter"/>
    <w:rsid w:val="008A3477"/>
  </w:style>
  <w:style w:type="character" w:styleId="s16" w:customStyle="1">
    <w:name w:val="s16"/>
    <w:basedOn w:val="Fuentedeprrafopredeter"/>
    <w:rsid w:val="008A3477"/>
  </w:style>
  <w:style w:type="character" w:styleId="s83" w:customStyle="1">
    <w:name w:val="s83"/>
    <w:basedOn w:val="Fuentedeprrafopredeter"/>
    <w:rsid w:val="008A3477"/>
  </w:style>
  <w:style w:type="paragraph" w:styleId="s86" w:customStyle="1">
    <w:name w:val="s86"/>
    <w:basedOn w:val="Normal"/>
    <w:rsid w:val="008A3477"/>
    <w:pPr>
      <w:widowControl/>
      <w:spacing w:before="100" w:beforeAutospacing="1" w:after="100" w:afterAutospacing="1"/>
    </w:pPr>
    <w:rPr>
      <w:color w:val="auto"/>
      <w:lang w:val="es-MX" w:eastAsia="es-MX"/>
    </w:rPr>
  </w:style>
  <w:style w:type="paragraph" w:styleId="s90" w:customStyle="1">
    <w:name w:val="s90"/>
    <w:basedOn w:val="Normal"/>
    <w:rsid w:val="00C70EEE"/>
    <w:pPr>
      <w:widowControl/>
      <w:spacing w:before="100" w:beforeAutospacing="1" w:after="100" w:afterAutospacing="1"/>
    </w:pPr>
    <w:rPr>
      <w:color w:val="auto"/>
      <w:lang w:val="es-MX" w:eastAsia="es-MX"/>
    </w:rPr>
  </w:style>
  <w:style w:type="character" w:styleId="s49" w:customStyle="1">
    <w:name w:val="s49"/>
    <w:basedOn w:val="Fuentedeprrafopredeter"/>
    <w:rsid w:val="00C70EEE"/>
  </w:style>
  <w:style w:type="character" w:styleId="s88" w:customStyle="1">
    <w:name w:val="s88"/>
    <w:basedOn w:val="Fuentedeprrafopredeter"/>
    <w:rsid w:val="00C70EEE"/>
  </w:style>
  <w:style w:type="character" w:styleId="Mencinsinresolver">
    <w:name w:val="Unresolved Mention"/>
    <w:basedOn w:val="Fuentedeprrafopredeter"/>
    <w:uiPriority w:val="99"/>
    <w:semiHidden/>
    <w:unhideWhenUsed/>
    <w:rsid w:val="009855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4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94732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998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49350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2066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12523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4257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97625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446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51476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1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F98A45-1C74-40B0-B3B8-AEE665B1B7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A7B1B6-EB5B-46E9-990F-BBF200E05B1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17F9836B-83CF-4688-935E-E47CBB68355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Peinado</dc:creator>
  <cp:lastModifiedBy>Renata Czop</cp:lastModifiedBy>
  <cp:revision>6</cp:revision>
  <cp:lastPrinted>2018-09-15T08:48:00Z</cp:lastPrinted>
  <dcterms:created xsi:type="dcterms:W3CDTF">2024-09-26T09:06:00Z</dcterms:created>
  <dcterms:modified xsi:type="dcterms:W3CDTF">2025-10-01T16:10:10Z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